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EB" w:rsidRDefault="002656EB" w:rsidP="002656EB">
      <w:pPr>
        <w:widowControl w:val="0"/>
        <w:autoSpaceDE w:val="0"/>
        <w:autoSpaceDN w:val="0"/>
        <w:adjustRightInd w:val="0"/>
        <w:spacing w:line="480" w:lineRule="auto"/>
        <w:jc w:val="center"/>
        <w:outlineLvl w:val="0"/>
      </w:pPr>
    </w:p>
    <w:p w:rsidR="002656EB" w:rsidRDefault="002656EB" w:rsidP="002656EB">
      <w:pPr>
        <w:widowControl w:val="0"/>
        <w:autoSpaceDE w:val="0"/>
        <w:autoSpaceDN w:val="0"/>
        <w:adjustRightInd w:val="0"/>
        <w:spacing w:line="480" w:lineRule="auto"/>
        <w:jc w:val="center"/>
        <w:outlineLvl w:val="0"/>
      </w:pPr>
    </w:p>
    <w:p w:rsidR="002656EB" w:rsidRDefault="002656EB" w:rsidP="002656EB">
      <w:pPr>
        <w:widowControl w:val="0"/>
        <w:autoSpaceDE w:val="0"/>
        <w:autoSpaceDN w:val="0"/>
        <w:adjustRightInd w:val="0"/>
        <w:spacing w:line="480" w:lineRule="auto"/>
        <w:jc w:val="center"/>
        <w:outlineLvl w:val="0"/>
      </w:pPr>
    </w:p>
    <w:p w:rsidR="002656EB" w:rsidRPr="00AC5630" w:rsidRDefault="002656EB" w:rsidP="002656EB">
      <w:pPr>
        <w:widowControl w:val="0"/>
        <w:autoSpaceDE w:val="0"/>
        <w:autoSpaceDN w:val="0"/>
        <w:adjustRightInd w:val="0"/>
        <w:spacing w:line="480" w:lineRule="auto"/>
        <w:jc w:val="center"/>
        <w:outlineLvl w:val="0"/>
      </w:pPr>
      <w:r w:rsidRPr="00AC5630">
        <w:t xml:space="preserve">Engaging Families, Building Relationships: </w:t>
      </w:r>
    </w:p>
    <w:p w:rsidR="002656EB" w:rsidRPr="00AC5630" w:rsidRDefault="002656EB" w:rsidP="002656EB">
      <w:pPr>
        <w:widowControl w:val="0"/>
        <w:autoSpaceDE w:val="0"/>
        <w:autoSpaceDN w:val="0"/>
        <w:adjustRightInd w:val="0"/>
        <w:spacing w:line="480" w:lineRule="auto"/>
        <w:jc w:val="center"/>
        <w:outlineLvl w:val="0"/>
      </w:pPr>
      <w:r w:rsidRPr="00AC5630">
        <w:t>Strategies for Working across Systems from a Social Exchange Perspective</w:t>
      </w:r>
    </w:p>
    <w:p w:rsidR="00E82E1C" w:rsidRDefault="00E82E1C"/>
    <w:p w:rsidR="002656EB" w:rsidRDefault="00533E34" w:rsidP="002656EB">
      <w:pPr>
        <w:jc w:val="center"/>
      </w:pPr>
      <w:r>
        <w:t>Advances in Social Work</w:t>
      </w:r>
      <w:bookmarkStart w:id="0" w:name="_GoBack"/>
      <w:bookmarkEnd w:id="0"/>
    </w:p>
    <w:p w:rsidR="002656EB" w:rsidRDefault="002656EB" w:rsidP="002656EB">
      <w:pPr>
        <w:jc w:val="center"/>
      </w:pPr>
    </w:p>
    <w:p w:rsidR="002656EB" w:rsidRDefault="002656EB" w:rsidP="002656EB">
      <w:pPr>
        <w:jc w:val="center"/>
      </w:pPr>
    </w:p>
    <w:p w:rsidR="002656EB" w:rsidRDefault="002656EB" w:rsidP="002656EB">
      <w:pPr>
        <w:jc w:val="center"/>
      </w:pPr>
      <w:r>
        <w:t>Karen Rice, Assistant Professor</w:t>
      </w:r>
      <w:r>
        <w:br/>
        <w:t>Millersville University</w:t>
      </w:r>
      <w:r>
        <w:br/>
        <w:t>Department of Social Work</w:t>
      </w:r>
      <w:r>
        <w:br/>
        <w:t>PO Box 1002</w:t>
      </w:r>
      <w:r>
        <w:br/>
        <w:t>Millersville, PA 17551</w:t>
      </w:r>
      <w:r>
        <w:br/>
        <w:t>(717) 871-5297</w:t>
      </w:r>
      <w:r>
        <w:br/>
      </w:r>
      <w:hyperlink r:id="rId4" w:history="1">
        <w:r w:rsidRPr="00F77FC8">
          <w:rPr>
            <w:rStyle w:val="Hyperlink"/>
          </w:rPr>
          <w:t>karen.rice@millersville.edu</w:t>
        </w:r>
      </w:hyperlink>
      <w:r>
        <w:t xml:space="preserve"> </w:t>
      </w:r>
    </w:p>
    <w:p w:rsidR="002656EB" w:rsidRDefault="002656EB" w:rsidP="002656EB">
      <w:pPr>
        <w:jc w:val="center"/>
      </w:pPr>
    </w:p>
    <w:p w:rsidR="002656EB" w:rsidRDefault="002656EB" w:rsidP="002656EB">
      <w:pPr>
        <w:jc w:val="center"/>
      </w:pPr>
    </w:p>
    <w:p w:rsidR="002656EB" w:rsidRDefault="002656EB" w:rsidP="002656EB">
      <w:pPr>
        <w:jc w:val="center"/>
      </w:pPr>
      <w:r>
        <w:t xml:space="preserve">Heather </w:t>
      </w:r>
      <w:proofErr w:type="spellStart"/>
      <w:r>
        <w:t>Girvin</w:t>
      </w:r>
      <w:proofErr w:type="spellEnd"/>
      <w:r>
        <w:t>, Assistant Professor</w:t>
      </w:r>
      <w:r>
        <w:br/>
        <w:t>Millersville University</w:t>
      </w:r>
      <w:r>
        <w:br/>
        <w:t>Department of Social Work</w:t>
      </w:r>
      <w:r>
        <w:br/>
        <w:t>PO Box 1002</w:t>
      </w:r>
      <w:r>
        <w:br/>
        <w:t>Millersville, PA 17551</w:t>
      </w:r>
      <w:r>
        <w:br/>
        <w:t>(717) 871-</w:t>
      </w:r>
      <w:r w:rsidR="00EF5446">
        <w:t>2157</w:t>
      </w:r>
      <w:r>
        <w:br/>
      </w:r>
      <w:hyperlink r:id="rId5" w:history="1">
        <w:r w:rsidRPr="00F77FC8">
          <w:rPr>
            <w:rStyle w:val="Hyperlink"/>
          </w:rPr>
          <w:t>heather.girvin@millersville.edu</w:t>
        </w:r>
      </w:hyperlink>
    </w:p>
    <w:p w:rsidR="002656EB" w:rsidRDefault="002656EB" w:rsidP="002656EB">
      <w:pPr>
        <w:jc w:val="center"/>
      </w:pPr>
    </w:p>
    <w:p w:rsidR="002656EB" w:rsidRDefault="002656EB" w:rsidP="002656EB">
      <w:pPr>
        <w:jc w:val="center"/>
      </w:pPr>
    </w:p>
    <w:p w:rsidR="002656EB" w:rsidRPr="002656EB" w:rsidRDefault="002656EB" w:rsidP="002656EB">
      <w:pPr>
        <w:jc w:val="center"/>
      </w:pPr>
      <w:r>
        <w:t xml:space="preserve">This study was partially supported through a grant from the Millersville University Faculty Grants committee.  We would like to thank the public child welfare agency and dependency court for providing us access to key stakeholders to conduct our observations and focus groups.  </w:t>
      </w:r>
    </w:p>
    <w:sectPr w:rsidR="002656EB" w:rsidRPr="002656EB" w:rsidSect="002D4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56EB"/>
    <w:rsid w:val="002656EB"/>
    <w:rsid w:val="002D4B30"/>
    <w:rsid w:val="00533E34"/>
    <w:rsid w:val="00DD412D"/>
    <w:rsid w:val="00E82E1C"/>
    <w:rsid w:val="00E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8893-F124-45F5-BE7C-4B37E69E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girvin@millersville.edu" TargetMode="External"/><Relationship Id="rId4" Type="http://schemas.openxmlformats.org/officeDocument/2006/relationships/hyperlink" Target="mailto:karen.rice@miller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Family</dc:creator>
  <cp:lastModifiedBy>Author</cp:lastModifiedBy>
  <cp:revision>3</cp:revision>
  <dcterms:created xsi:type="dcterms:W3CDTF">2012-10-07T00:14:00Z</dcterms:created>
  <dcterms:modified xsi:type="dcterms:W3CDTF">2013-05-05T19:09:00Z</dcterms:modified>
</cp:coreProperties>
</file>