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B7" w14:textId="14AA381F" w:rsidR="0009719E" w:rsidRPr="00C91014" w:rsidRDefault="00713F73">
      <w:pPr>
        <w:rPr>
          <w:color w:val="000000"/>
        </w:rPr>
      </w:pPr>
      <w:sdt>
        <w:sdtPr>
          <w:tag w:val="goog_rdk_0"/>
          <w:id w:val="-1625908937"/>
        </w:sdtPr>
        <w:sdtEndPr/>
        <w:sdtContent/>
      </w:sdt>
      <w:r w:rsidR="00A34523">
        <w:t>APPENDI</w:t>
      </w:r>
      <w:sdt>
        <w:sdtPr>
          <w:tag w:val="goog_rdk_76"/>
          <w:id w:val="406192212"/>
        </w:sdtPr>
        <w:sdtEndPr/>
        <w:sdtContent>
          <w:r w:rsidR="00A34523">
            <w:t>CES</w:t>
          </w:r>
        </w:sdtContent>
      </w:sdt>
    </w:p>
    <w:p w14:paraId="3CE52FE8" w14:textId="77777777" w:rsidR="00E83486" w:rsidRDefault="00E83486"/>
    <w:p w14:paraId="4D260AC5" w14:textId="2BDE9295" w:rsidR="00D21849" w:rsidRDefault="00E83486" w:rsidP="006D009B">
      <w:r>
        <w:t xml:space="preserve">Appendix </w:t>
      </w:r>
      <w:r w:rsidR="00C91014">
        <w:t>1</w:t>
      </w:r>
      <w:r>
        <w:t>.</w:t>
      </w:r>
    </w:p>
    <w:p w14:paraId="000000B8" w14:textId="554B8479" w:rsidR="0009719E" w:rsidRPr="00D21849" w:rsidRDefault="00A34523" w:rsidP="006D009B">
      <w:r>
        <w:rPr>
          <w:color w:val="000000"/>
          <w:u w:val="single"/>
        </w:rPr>
        <w:t>My method</w:t>
      </w:r>
    </w:p>
    <w:p w14:paraId="000000B9" w14:textId="77777777" w:rsidR="0009719E" w:rsidRDefault="00A34523">
      <w:r>
        <w:t xml:space="preserve">The Bullet Journal Method is built off seven core concepts: </w:t>
      </w:r>
    </w:p>
    <w:p w14:paraId="000000BA" w14:textId="77777777" w:rsidR="0009719E" w:rsidRDefault="00A34523">
      <w:pPr>
        <w:numPr>
          <w:ilvl w:val="0"/>
          <w:numId w:val="2"/>
        </w:numPr>
        <w:pBdr>
          <w:top w:val="nil"/>
          <w:left w:val="nil"/>
          <w:bottom w:val="nil"/>
          <w:right w:val="nil"/>
          <w:between w:val="nil"/>
        </w:pBdr>
        <w:spacing w:after="0"/>
      </w:pPr>
      <w:r>
        <w:rPr>
          <w:color w:val="000000"/>
        </w:rPr>
        <w:t>Index – where you log anything you want to track and find later</w:t>
      </w:r>
    </w:p>
    <w:p w14:paraId="000000BB" w14:textId="77777777" w:rsidR="0009719E" w:rsidRDefault="00A34523">
      <w:pPr>
        <w:numPr>
          <w:ilvl w:val="0"/>
          <w:numId w:val="2"/>
        </w:numPr>
        <w:pBdr>
          <w:top w:val="nil"/>
          <w:left w:val="nil"/>
          <w:bottom w:val="nil"/>
          <w:right w:val="nil"/>
          <w:between w:val="nil"/>
        </w:pBdr>
        <w:spacing w:after="0"/>
      </w:pPr>
      <w:r>
        <w:rPr>
          <w:color w:val="000000"/>
        </w:rPr>
        <w:t xml:space="preserve">Key – how you quickly figure out the status of a project or item </w:t>
      </w:r>
    </w:p>
    <w:p w14:paraId="000000BC" w14:textId="77777777" w:rsidR="0009719E" w:rsidRDefault="00A34523">
      <w:pPr>
        <w:numPr>
          <w:ilvl w:val="0"/>
          <w:numId w:val="2"/>
        </w:numPr>
        <w:pBdr>
          <w:top w:val="nil"/>
          <w:left w:val="nil"/>
          <w:bottom w:val="nil"/>
          <w:right w:val="nil"/>
          <w:between w:val="nil"/>
        </w:pBdr>
        <w:spacing w:after="0"/>
      </w:pPr>
      <w:r>
        <w:rPr>
          <w:color w:val="000000"/>
        </w:rPr>
        <w:t>Future Log – a list of things that will happen in the future, by month</w:t>
      </w:r>
    </w:p>
    <w:p w14:paraId="000000BD" w14:textId="77777777" w:rsidR="0009719E" w:rsidRDefault="00A34523">
      <w:pPr>
        <w:numPr>
          <w:ilvl w:val="0"/>
          <w:numId w:val="2"/>
        </w:numPr>
        <w:pBdr>
          <w:top w:val="nil"/>
          <w:left w:val="nil"/>
          <w:bottom w:val="nil"/>
          <w:right w:val="nil"/>
          <w:between w:val="nil"/>
        </w:pBdr>
        <w:spacing w:after="0"/>
      </w:pPr>
      <w:r>
        <w:rPr>
          <w:color w:val="000000"/>
        </w:rPr>
        <w:t>Monthly Log – a list of things that need to happen this month</w:t>
      </w:r>
    </w:p>
    <w:p w14:paraId="7A8C9224" w14:textId="77777777" w:rsidR="00D21849" w:rsidRPr="00D21849" w:rsidRDefault="00A34523" w:rsidP="00AF79CE">
      <w:pPr>
        <w:numPr>
          <w:ilvl w:val="0"/>
          <w:numId w:val="2"/>
        </w:numPr>
        <w:pBdr>
          <w:top w:val="nil"/>
          <w:left w:val="nil"/>
          <w:bottom w:val="nil"/>
          <w:right w:val="nil"/>
          <w:between w:val="nil"/>
        </w:pBdr>
        <w:spacing w:after="0"/>
      </w:pPr>
      <w:r w:rsidRPr="00D21849">
        <w:rPr>
          <w:color w:val="000000"/>
        </w:rPr>
        <w:t>Daily or Weekly Log – what will happen today and notes about today</w:t>
      </w:r>
    </w:p>
    <w:p w14:paraId="068E45D7" w14:textId="276152DC" w:rsidR="00D21849" w:rsidRPr="00D21849" w:rsidRDefault="00A34523" w:rsidP="00AF79CE">
      <w:pPr>
        <w:numPr>
          <w:ilvl w:val="0"/>
          <w:numId w:val="2"/>
        </w:numPr>
        <w:pBdr>
          <w:top w:val="nil"/>
          <w:left w:val="nil"/>
          <w:bottom w:val="nil"/>
          <w:right w:val="nil"/>
          <w:between w:val="nil"/>
        </w:pBdr>
        <w:spacing w:after="0"/>
      </w:pPr>
      <w:r w:rsidRPr="00D21849">
        <w:rPr>
          <w:color w:val="000000"/>
        </w:rPr>
        <w:t>Collections – buckets of similar information (t</w:t>
      </w:r>
      <w:r w:rsidR="00D21849">
        <w:rPr>
          <w:color w:val="000000"/>
        </w:rPr>
        <w:t>o-</w:t>
      </w:r>
      <w:r w:rsidRPr="00D21849">
        <w:rPr>
          <w:color w:val="000000"/>
        </w:rPr>
        <w:t>do list, vacation planning, reading list)</w:t>
      </w:r>
    </w:p>
    <w:p w14:paraId="000000C0" w14:textId="72DC3FF3" w:rsidR="0009719E" w:rsidRPr="00AF79CE" w:rsidRDefault="00A34523" w:rsidP="00AF79CE">
      <w:pPr>
        <w:numPr>
          <w:ilvl w:val="0"/>
          <w:numId w:val="2"/>
        </w:numPr>
        <w:pBdr>
          <w:top w:val="nil"/>
          <w:left w:val="nil"/>
          <w:bottom w:val="nil"/>
          <w:right w:val="nil"/>
          <w:between w:val="nil"/>
        </w:pBdr>
        <w:spacing w:after="0"/>
      </w:pPr>
      <w:r w:rsidRPr="00D21849">
        <w:rPr>
          <w:color w:val="000000"/>
        </w:rPr>
        <w:t>Migration – the process of going through your journal, seeing what tasks you didn’t complete, and deciding what to do with those tasks.</w:t>
      </w:r>
    </w:p>
    <w:p w14:paraId="000000C1" w14:textId="3853E89C" w:rsidR="0009719E" w:rsidRDefault="00AF79CE">
      <w:r>
        <w:br/>
      </w:r>
      <w:r w:rsidR="00A34523">
        <w:t>Each of these concepts helps reduce cognitive load.</w:t>
      </w:r>
    </w:p>
    <w:p w14:paraId="000000C2" w14:textId="77777777" w:rsidR="0009719E" w:rsidRDefault="00A34523">
      <w:r>
        <w:t>I am in my bullet journal nearly every day, and while I am working, it stays open on my desk almost all day. I take about five minutes each day to look at my Outlook calendar and review what I need to do, write it down in my bullet journal, and then begin with the first task on my list. As I complete tasks, I check them off.</w:t>
      </w:r>
    </w:p>
    <w:p w14:paraId="000000C3" w14:textId="77777777" w:rsidR="0009719E" w:rsidRDefault="00A34523">
      <w:r>
        <w:t xml:space="preserve">Table 1 is </w:t>
      </w:r>
      <w:sdt>
        <w:sdtPr>
          <w:tag w:val="goog_rdk_81"/>
          <w:id w:val="695220690"/>
        </w:sdtPr>
        <w:sdtEndPr/>
        <w:sdtContent>
          <w:r>
            <w:t xml:space="preserve">what </w:t>
          </w:r>
        </w:sdtContent>
      </w:sdt>
      <w:r>
        <w:t xml:space="preserve">a typical week might entail with my bullet journal: </w:t>
      </w:r>
    </w:p>
    <w:tbl>
      <w:tblPr>
        <w:tblStyle w:val="a0"/>
        <w:tblW w:w="8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34"/>
        <w:gridCol w:w="440"/>
        <w:gridCol w:w="328"/>
        <w:gridCol w:w="412"/>
        <w:gridCol w:w="328"/>
        <w:gridCol w:w="440"/>
        <w:gridCol w:w="328"/>
        <w:gridCol w:w="328"/>
      </w:tblGrid>
      <w:tr w:rsidR="0009719E" w14:paraId="197C30FB" w14:textId="77777777">
        <w:tc>
          <w:tcPr>
            <w:tcW w:w="5935" w:type="dxa"/>
          </w:tcPr>
          <w:p w14:paraId="000000C4" w14:textId="77777777" w:rsidR="0009719E" w:rsidRDefault="00A34523">
            <w:pPr>
              <w:spacing w:after="0" w:line="240" w:lineRule="auto"/>
              <w:rPr>
                <w:b/>
              </w:rPr>
            </w:pPr>
            <w:r>
              <w:rPr>
                <w:b/>
              </w:rPr>
              <w:t>Task</w:t>
            </w:r>
          </w:p>
        </w:tc>
        <w:tc>
          <w:tcPr>
            <w:tcW w:w="440" w:type="dxa"/>
          </w:tcPr>
          <w:p w14:paraId="000000C5" w14:textId="77777777" w:rsidR="0009719E" w:rsidRDefault="00A34523">
            <w:pPr>
              <w:spacing w:after="0" w:line="240" w:lineRule="auto"/>
            </w:pPr>
            <w:r>
              <w:t>M</w:t>
            </w:r>
          </w:p>
        </w:tc>
        <w:tc>
          <w:tcPr>
            <w:tcW w:w="328" w:type="dxa"/>
          </w:tcPr>
          <w:p w14:paraId="000000C6" w14:textId="77777777" w:rsidR="0009719E" w:rsidRDefault="00A34523">
            <w:pPr>
              <w:spacing w:after="0" w:line="240" w:lineRule="auto"/>
            </w:pPr>
            <w:r>
              <w:t>T</w:t>
            </w:r>
          </w:p>
        </w:tc>
        <w:tc>
          <w:tcPr>
            <w:tcW w:w="412" w:type="dxa"/>
          </w:tcPr>
          <w:p w14:paraId="000000C7" w14:textId="77777777" w:rsidR="0009719E" w:rsidRDefault="00A34523">
            <w:pPr>
              <w:spacing w:after="0" w:line="240" w:lineRule="auto"/>
            </w:pPr>
            <w:r>
              <w:t>W</w:t>
            </w:r>
          </w:p>
        </w:tc>
        <w:tc>
          <w:tcPr>
            <w:tcW w:w="328" w:type="dxa"/>
          </w:tcPr>
          <w:p w14:paraId="000000C8" w14:textId="77777777" w:rsidR="0009719E" w:rsidRDefault="00A34523">
            <w:pPr>
              <w:spacing w:after="0" w:line="240" w:lineRule="auto"/>
            </w:pPr>
            <w:r>
              <w:t>T</w:t>
            </w:r>
          </w:p>
        </w:tc>
        <w:tc>
          <w:tcPr>
            <w:tcW w:w="440" w:type="dxa"/>
          </w:tcPr>
          <w:p w14:paraId="000000C9" w14:textId="77777777" w:rsidR="0009719E" w:rsidRDefault="00A34523">
            <w:pPr>
              <w:spacing w:after="0" w:line="240" w:lineRule="auto"/>
            </w:pPr>
            <w:r>
              <w:t>F</w:t>
            </w:r>
          </w:p>
        </w:tc>
        <w:tc>
          <w:tcPr>
            <w:tcW w:w="328" w:type="dxa"/>
          </w:tcPr>
          <w:p w14:paraId="000000CA" w14:textId="77777777" w:rsidR="0009719E" w:rsidRDefault="00A34523">
            <w:pPr>
              <w:spacing w:after="0" w:line="240" w:lineRule="auto"/>
            </w:pPr>
            <w:r>
              <w:t>S</w:t>
            </w:r>
          </w:p>
        </w:tc>
        <w:tc>
          <w:tcPr>
            <w:tcW w:w="328" w:type="dxa"/>
          </w:tcPr>
          <w:p w14:paraId="000000CB" w14:textId="77777777" w:rsidR="0009719E" w:rsidRDefault="00A34523">
            <w:pPr>
              <w:spacing w:after="0" w:line="240" w:lineRule="auto"/>
            </w:pPr>
            <w:r>
              <w:t>S</w:t>
            </w:r>
          </w:p>
        </w:tc>
      </w:tr>
      <w:tr w:rsidR="0009719E" w14:paraId="4C6FD590" w14:textId="77777777">
        <w:tc>
          <w:tcPr>
            <w:tcW w:w="5935" w:type="dxa"/>
          </w:tcPr>
          <w:p w14:paraId="000000CC" w14:textId="77777777" w:rsidR="0009719E" w:rsidRDefault="00A34523">
            <w:pPr>
              <w:spacing w:after="0" w:line="240" w:lineRule="auto"/>
            </w:pPr>
            <w:r>
              <w:t>Look at my Outlook calendar to review what I need to do</w:t>
            </w:r>
          </w:p>
        </w:tc>
        <w:tc>
          <w:tcPr>
            <w:tcW w:w="440" w:type="dxa"/>
          </w:tcPr>
          <w:p w14:paraId="000000CD" w14:textId="77777777" w:rsidR="0009719E" w:rsidRDefault="00A34523">
            <w:pPr>
              <w:spacing w:after="0" w:line="240" w:lineRule="auto"/>
            </w:pPr>
            <w:r>
              <w:t>x</w:t>
            </w:r>
          </w:p>
        </w:tc>
        <w:tc>
          <w:tcPr>
            <w:tcW w:w="328" w:type="dxa"/>
          </w:tcPr>
          <w:p w14:paraId="000000CE" w14:textId="77777777" w:rsidR="0009719E" w:rsidRDefault="00A34523">
            <w:pPr>
              <w:spacing w:after="0" w:line="240" w:lineRule="auto"/>
            </w:pPr>
            <w:r>
              <w:t>x</w:t>
            </w:r>
          </w:p>
        </w:tc>
        <w:tc>
          <w:tcPr>
            <w:tcW w:w="412" w:type="dxa"/>
          </w:tcPr>
          <w:p w14:paraId="000000CF" w14:textId="77777777" w:rsidR="0009719E" w:rsidRDefault="00A34523">
            <w:pPr>
              <w:spacing w:after="0" w:line="240" w:lineRule="auto"/>
            </w:pPr>
            <w:r>
              <w:t>x</w:t>
            </w:r>
          </w:p>
        </w:tc>
        <w:tc>
          <w:tcPr>
            <w:tcW w:w="328" w:type="dxa"/>
          </w:tcPr>
          <w:p w14:paraId="000000D0" w14:textId="77777777" w:rsidR="0009719E" w:rsidRDefault="00A34523">
            <w:pPr>
              <w:spacing w:after="0" w:line="240" w:lineRule="auto"/>
            </w:pPr>
            <w:r>
              <w:t>x</w:t>
            </w:r>
          </w:p>
        </w:tc>
        <w:tc>
          <w:tcPr>
            <w:tcW w:w="440" w:type="dxa"/>
          </w:tcPr>
          <w:p w14:paraId="000000D1" w14:textId="77777777" w:rsidR="0009719E" w:rsidRDefault="00A34523">
            <w:pPr>
              <w:spacing w:after="0" w:line="240" w:lineRule="auto"/>
            </w:pPr>
            <w:r>
              <w:t>x</w:t>
            </w:r>
          </w:p>
        </w:tc>
        <w:tc>
          <w:tcPr>
            <w:tcW w:w="328" w:type="dxa"/>
          </w:tcPr>
          <w:p w14:paraId="000000D2" w14:textId="77777777" w:rsidR="0009719E" w:rsidRDefault="0009719E">
            <w:pPr>
              <w:spacing w:after="0" w:line="240" w:lineRule="auto"/>
            </w:pPr>
          </w:p>
        </w:tc>
        <w:tc>
          <w:tcPr>
            <w:tcW w:w="328" w:type="dxa"/>
          </w:tcPr>
          <w:p w14:paraId="000000D3" w14:textId="77777777" w:rsidR="0009719E" w:rsidRDefault="0009719E">
            <w:pPr>
              <w:spacing w:after="0" w:line="240" w:lineRule="auto"/>
            </w:pPr>
          </w:p>
        </w:tc>
      </w:tr>
      <w:tr w:rsidR="0009719E" w14:paraId="7960E0FB" w14:textId="77777777">
        <w:tc>
          <w:tcPr>
            <w:tcW w:w="5935" w:type="dxa"/>
          </w:tcPr>
          <w:p w14:paraId="000000D4" w14:textId="77777777" w:rsidR="0009719E" w:rsidRDefault="00A34523">
            <w:pPr>
              <w:spacing w:after="0" w:line="240" w:lineRule="auto"/>
            </w:pPr>
            <w:r>
              <w:t>Write out what I want to do today (and check off items as I go)</w:t>
            </w:r>
          </w:p>
        </w:tc>
        <w:tc>
          <w:tcPr>
            <w:tcW w:w="440" w:type="dxa"/>
          </w:tcPr>
          <w:p w14:paraId="000000D5" w14:textId="77777777" w:rsidR="0009719E" w:rsidRDefault="00A34523">
            <w:pPr>
              <w:spacing w:after="0" w:line="240" w:lineRule="auto"/>
            </w:pPr>
            <w:r>
              <w:t>x</w:t>
            </w:r>
          </w:p>
        </w:tc>
        <w:tc>
          <w:tcPr>
            <w:tcW w:w="328" w:type="dxa"/>
          </w:tcPr>
          <w:p w14:paraId="000000D6" w14:textId="77777777" w:rsidR="0009719E" w:rsidRDefault="00A34523">
            <w:pPr>
              <w:spacing w:after="0" w:line="240" w:lineRule="auto"/>
            </w:pPr>
            <w:r>
              <w:t>x</w:t>
            </w:r>
          </w:p>
        </w:tc>
        <w:tc>
          <w:tcPr>
            <w:tcW w:w="412" w:type="dxa"/>
          </w:tcPr>
          <w:p w14:paraId="000000D7" w14:textId="77777777" w:rsidR="0009719E" w:rsidRDefault="00A34523">
            <w:pPr>
              <w:spacing w:after="0" w:line="240" w:lineRule="auto"/>
            </w:pPr>
            <w:r>
              <w:t>x</w:t>
            </w:r>
          </w:p>
        </w:tc>
        <w:tc>
          <w:tcPr>
            <w:tcW w:w="328" w:type="dxa"/>
          </w:tcPr>
          <w:p w14:paraId="000000D8" w14:textId="77777777" w:rsidR="0009719E" w:rsidRDefault="00A34523">
            <w:pPr>
              <w:spacing w:after="0" w:line="240" w:lineRule="auto"/>
            </w:pPr>
            <w:r>
              <w:t>x</w:t>
            </w:r>
          </w:p>
        </w:tc>
        <w:tc>
          <w:tcPr>
            <w:tcW w:w="440" w:type="dxa"/>
          </w:tcPr>
          <w:p w14:paraId="000000D9" w14:textId="77777777" w:rsidR="0009719E" w:rsidRDefault="00A34523">
            <w:pPr>
              <w:spacing w:after="0" w:line="240" w:lineRule="auto"/>
            </w:pPr>
            <w:r>
              <w:t>x</w:t>
            </w:r>
          </w:p>
        </w:tc>
        <w:tc>
          <w:tcPr>
            <w:tcW w:w="328" w:type="dxa"/>
          </w:tcPr>
          <w:p w14:paraId="000000DA" w14:textId="77777777" w:rsidR="0009719E" w:rsidRDefault="0009719E">
            <w:pPr>
              <w:spacing w:after="0" w:line="240" w:lineRule="auto"/>
            </w:pPr>
          </w:p>
        </w:tc>
        <w:tc>
          <w:tcPr>
            <w:tcW w:w="328" w:type="dxa"/>
          </w:tcPr>
          <w:p w14:paraId="000000DB" w14:textId="77777777" w:rsidR="0009719E" w:rsidRDefault="0009719E">
            <w:pPr>
              <w:spacing w:after="0" w:line="240" w:lineRule="auto"/>
            </w:pPr>
          </w:p>
        </w:tc>
      </w:tr>
      <w:tr w:rsidR="0009719E" w14:paraId="14A3FE10" w14:textId="77777777">
        <w:tc>
          <w:tcPr>
            <w:tcW w:w="5935" w:type="dxa"/>
          </w:tcPr>
          <w:p w14:paraId="000000DC" w14:textId="77777777" w:rsidR="0009719E" w:rsidRDefault="00A34523">
            <w:pPr>
              <w:spacing w:after="0" w:line="240" w:lineRule="auto"/>
            </w:pPr>
            <w:r>
              <w:t>Document what happened over the weekend (I tend to forget)</w:t>
            </w:r>
          </w:p>
        </w:tc>
        <w:tc>
          <w:tcPr>
            <w:tcW w:w="440" w:type="dxa"/>
          </w:tcPr>
          <w:p w14:paraId="000000DD" w14:textId="77777777" w:rsidR="0009719E" w:rsidRDefault="00A34523">
            <w:pPr>
              <w:spacing w:after="0" w:line="240" w:lineRule="auto"/>
            </w:pPr>
            <w:r>
              <w:t>x</w:t>
            </w:r>
          </w:p>
        </w:tc>
        <w:tc>
          <w:tcPr>
            <w:tcW w:w="328" w:type="dxa"/>
          </w:tcPr>
          <w:p w14:paraId="000000DE" w14:textId="77777777" w:rsidR="0009719E" w:rsidRDefault="0009719E">
            <w:pPr>
              <w:spacing w:after="0" w:line="240" w:lineRule="auto"/>
            </w:pPr>
          </w:p>
        </w:tc>
        <w:tc>
          <w:tcPr>
            <w:tcW w:w="412" w:type="dxa"/>
          </w:tcPr>
          <w:p w14:paraId="000000DF" w14:textId="77777777" w:rsidR="0009719E" w:rsidRDefault="0009719E">
            <w:pPr>
              <w:spacing w:after="0" w:line="240" w:lineRule="auto"/>
            </w:pPr>
          </w:p>
        </w:tc>
        <w:tc>
          <w:tcPr>
            <w:tcW w:w="328" w:type="dxa"/>
          </w:tcPr>
          <w:p w14:paraId="000000E0" w14:textId="77777777" w:rsidR="0009719E" w:rsidRDefault="0009719E">
            <w:pPr>
              <w:spacing w:after="0" w:line="240" w:lineRule="auto"/>
            </w:pPr>
          </w:p>
        </w:tc>
        <w:tc>
          <w:tcPr>
            <w:tcW w:w="440" w:type="dxa"/>
          </w:tcPr>
          <w:p w14:paraId="000000E1" w14:textId="77777777" w:rsidR="0009719E" w:rsidRDefault="0009719E">
            <w:pPr>
              <w:spacing w:after="0" w:line="240" w:lineRule="auto"/>
            </w:pPr>
          </w:p>
        </w:tc>
        <w:tc>
          <w:tcPr>
            <w:tcW w:w="328" w:type="dxa"/>
          </w:tcPr>
          <w:p w14:paraId="000000E2" w14:textId="77777777" w:rsidR="0009719E" w:rsidRDefault="0009719E">
            <w:pPr>
              <w:spacing w:after="0" w:line="240" w:lineRule="auto"/>
            </w:pPr>
          </w:p>
        </w:tc>
        <w:tc>
          <w:tcPr>
            <w:tcW w:w="328" w:type="dxa"/>
          </w:tcPr>
          <w:p w14:paraId="000000E3" w14:textId="77777777" w:rsidR="0009719E" w:rsidRDefault="0009719E">
            <w:pPr>
              <w:spacing w:after="0" w:line="240" w:lineRule="auto"/>
            </w:pPr>
          </w:p>
        </w:tc>
      </w:tr>
      <w:tr w:rsidR="0009719E" w14:paraId="72566F78" w14:textId="77777777">
        <w:tc>
          <w:tcPr>
            <w:tcW w:w="5935" w:type="dxa"/>
          </w:tcPr>
          <w:p w14:paraId="000000E4" w14:textId="77777777" w:rsidR="0009719E" w:rsidRDefault="00A34523">
            <w:pPr>
              <w:spacing w:after="0" w:line="240" w:lineRule="auto"/>
            </w:pPr>
            <w:r>
              <w:t>Conduct Weekly Planning Meeting</w:t>
            </w:r>
          </w:p>
        </w:tc>
        <w:tc>
          <w:tcPr>
            <w:tcW w:w="440" w:type="dxa"/>
          </w:tcPr>
          <w:p w14:paraId="000000E5" w14:textId="77777777" w:rsidR="0009719E" w:rsidRDefault="0009719E">
            <w:pPr>
              <w:spacing w:after="0" w:line="240" w:lineRule="auto"/>
            </w:pPr>
          </w:p>
        </w:tc>
        <w:tc>
          <w:tcPr>
            <w:tcW w:w="328" w:type="dxa"/>
          </w:tcPr>
          <w:p w14:paraId="000000E6" w14:textId="77777777" w:rsidR="0009719E" w:rsidRDefault="0009719E">
            <w:pPr>
              <w:spacing w:after="0" w:line="240" w:lineRule="auto"/>
            </w:pPr>
          </w:p>
        </w:tc>
        <w:tc>
          <w:tcPr>
            <w:tcW w:w="412" w:type="dxa"/>
          </w:tcPr>
          <w:p w14:paraId="000000E7" w14:textId="77777777" w:rsidR="0009719E" w:rsidRDefault="0009719E">
            <w:pPr>
              <w:spacing w:after="0" w:line="240" w:lineRule="auto"/>
            </w:pPr>
          </w:p>
        </w:tc>
        <w:tc>
          <w:tcPr>
            <w:tcW w:w="328" w:type="dxa"/>
          </w:tcPr>
          <w:p w14:paraId="000000E8" w14:textId="77777777" w:rsidR="0009719E" w:rsidRDefault="0009719E">
            <w:pPr>
              <w:spacing w:after="0" w:line="240" w:lineRule="auto"/>
            </w:pPr>
          </w:p>
        </w:tc>
        <w:tc>
          <w:tcPr>
            <w:tcW w:w="440" w:type="dxa"/>
          </w:tcPr>
          <w:p w14:paraId="000000E9" w14:textId="77777777" w:rsidR="0009719E" w:rsidRDefault="00A34523">
            <w:pPr>
              <w:spacing w:after="0" w:line="240" w:lineRule="auto"/>
            </w:pPr>
            <w:r>
              <w:t>x</w:t>
            </w:r>
          </w:p>
        </w:tc>
        <w:tc>
          <w:tcPr>
            <w:tcW w:w="328" w:type="dxa"/>
          </w:tcPr>
          <w:p w14:paraId="000000EA" w14:textId="77777777" w:rsidR="0009719E" w:rsidRDefault="0009719E">
            <w:pPr>
              <w:spacing w:after="0" w:line="240" w:lineRule="auto"/>
            </w:pPr>
          </w:p>
        </w:tc>
        <w:tc>
          <w:tcPr>
            <w:tcW w:w="328" w:type="dxa"/>
          </w:tcPr>
          <w:p w14:paraId="000000EB" w14:textId="77777777" w:rsidR="0009719E" w:rsidRDefault="0009719E">
            <w:pPr>
              <w:spacing w:after="0" w:line="240" w:lineRule="auto"/>
            </w:pPr>
          </w:p>
        </w:tc>
      </w:tr>
      <w:tr w:rsidR="0009719E" w14:paraId="78FF4F9E" w14:textId="77777777">
        <w:tc>
          <w:tcPr>
            <w:tcW w:w="5935" w:type="dxa"/>
          </w:tcPr>
          <w:p w14:paraId="000000EC" w14:textId="77777777" w:rsidR="0009719E" w:rsidRDefault="00A34523">
            <w:pPr>
              <w:spacing w:after="0" w:line="240" w:lineRule="auto"/>
            </w:pPr>
            <w:r>
              <w:t>Reflect on the week</w:t>
            </w:r>
          </w:p>
        </w:tc>
        <w:tc>
          <w:tcPr>
            <w:tcW w:w="440" w:type="dxa"/>
          </w:tcPr>
          <w:p w14:paraId="000000ED" w14:textId="77777777" w:rsidR="0009719E" w:rsidRDefault="0009719E">
            <w:pPr>
              <w:spacing w:after="0" w:line="240" w:lineRule="auto"/>
            </w:pPr>
          </w:p>
        </w:tc>
        <w:tc>
          <w:tcPr>
            <w:tcW w:w="328" w:type="dxa"/>
          </w:tcPr>
          <w:p w14:paraId="000000EE" w14:textId="77777777" w:rsidR="0009719E" w:rsidRDefault="0009719E">
            <w:pPr>
              <w:spacing w:after="0" w:line="240" w:lineRule="auto"/>
            </w:pPr>
          </w:p>
        </w:tc>
        <w:tc>
          <w:tcPr>
            <w:tcW w:w="412" w:type="dxa"/>
          </w:tcPr>
          <w:p w14:paraId="000000EF" w14:textId="77777777" w:rsidR="0009719E" w:rsidRDefault="0009719E">
            <w:pPr>
              <w:spacing w:after="0" w:line="240" w:lineRule="auto"/>
            </w:pPr>
          </w:p>
        </w:tc>
        <w:tc>
          <w:tcPr>
            <w:tcW w:w="328" w:type="dxa"/>
          </w:tcPr>
          <w:p w14:paraId="000000F0" w14:textId="77777777" w:rsidR="0009719E" w:rsidRDefault="0009719E">
            <w:pPr>
              <w:spacing w:after="0" w:line="240" w:lineRule="auto"/>
            </w:pPr>
          </w:p>
        </w:tc>
        <w:tc>
          <w:tcPr>
            <w:tcW w:w="440" w:type="dxa"/>
          </w:tcPr>
          <w:p w14:paraId="000000F1" w14:textId="77777777" w:rsidR="0009719E" w:rsidRDefault="00A34523">
            <w:pPr>
              <w:spacing w:after="0" w:line="240" w:lineRule="auto"/>
            </w:pPr>
            <w:r>
              <w:t>x</w:t>
            </w:r>
          </w:p>
        </w:tc>
        <w:tc>
          <w:tcPr>
            <w:tcW w:w="328" w:type="dxa"/>
          </w:tcPr>
          <w:p w14:paraId="000000F2" w14:textId="77777777" w:rsidR="0009719E" w:rsidRDefault="0009719E">
            <w:pPr>
              <w:spacing w:after="0" w:line="240" w:lineRule="auto"/>
            </w:pPr>
          </w:p>
        </w:tc>
        <w:tc>
          <w:tcPr>
            <w:tcW w:w="328" w:type="dxa"/>
          </w:tcPr>
          <w:p w14:paraId="000000F3" w14:textId="77777777" w:rsidR="0009719E" w:rsidRDefault="0009719E">
            <w:pPr>
              <w:spacing w:after="0" w:line="240" w:lineRule="auto"/>
            </w:pPr>
          </w:p>
        </w:tc>
      </w:tr>
      <w:tr w:rsidR="0009719E" w14:paraId="759E5881" w14:textId="77777777">
        <w:tc>
          <w:tcPr>
            <w:tcW w:w="5935" w:type="dxa"/>
          </w:tcPr>
          <w:p w14:paraId="000000F4" w14:textId="77777777" w:rsidR="0009719E" w:rsidRDefault="00A34523">
            <w:pPr>
              <w:spacing w:after="0" w:line="240" w:lineRule="auto"/>
            </w:pPr>
            <w:r>
              <w:t>Set up next week</w:t>
            </w:r>
          </w:p>
        </w:tc>
        <w:tc>
          <w:tcPr>
            <w:tcW w:w="440" w:type="dxa"/>
          </w:tcPr>
          <w:p w14:paraId="000000F5" w14:textId="77777777" w:rsidR="0009719E" w:rsidRDefault="0009719E">
            <w:pPr>
              <w:spacing w:after="0" w:line="240" w:lineRule="auto"/>
            </w:pPr>
          </w:p>
        </w:tc>
        <w:tc>
          <w:tcPr>
            <w:tcW w:w="328" w:type="dxa"/>
          </w:tcPr>
          <w:p w14:paraId="000000F6" w14:textId="77777777" w:rsidR="0009719E" w:rsidRDefault="0009719E">
            <w:pPr>
              <w:spacing w:after="0" w:line="240" w:lineRule="auto"/>
            </w:pPr>
          </w:p>
        </w:tc>
        <w:tc>
          <w:tcPr>
            <w:tcW w:w="412" w:type="dxa"/>
          </w:tcPr>
          <w:p w14:paraId="000000F7" w14:textId="77777777" w:rsidR="0009719E" w:rsidRDefault="0009719E">
            <w:pPr>
              <w:spacing w:after="0" w:line="240" w:lineRule="auto"/>
            </w:pPr>
          </w:p>
        </w:tc>
        <w:tc>
          <w:tcPr>
            <w:tcW w:w="328" w:type="dxa"/>
          </w:tcPr>
          <w:p w14:paraId="000000F8" w14:textId="77777777" w:rsidR="0009719E" w:rsidRDefault="0009719E">
            <w:pPr>
              <w:spacing w:after="0" w:line="240" w:lineRule="auto"/>
            </w:pPr>
          </w:p>
        </w:tc>
        <w:tc>
          <w:tcPr>
            <w:tcW w:w="440" w:type="dxa"/>
          </w:tcPr>
          <w:p w14:paraId="000000F9" w14:textId="77777777" w:rsidR="0009719E" w:rsidRDefault="00A34523">
            <w:pPr>
              <w:spacing w:after="0" w:line="240" w:lineRule="auto"/>
            </w:pPr>
            <w:r>
              <w:t>x</w:t>
            </w:r>
          </w:p>
        </w:tc>
        <w:tc>
          <w:tcPr>
            <w:tcW w:w="328" w:type="dxa"/>
          </w:tcPr>
          <w:p w14:paraId="000000FA" w14:textId="77777777" w:rsidR="0009719E" w:rsidRDefault="0009719E">
            <w:pPr>
              <w:spacing w:after="0" w:line="240" w:lineRule="auto"/>
            </w:pPr>
          </w:p>
        </w:tc>
        <w:tc>
          <w:tcPr>
            <w:tcW w:w="328" w:type="dxa"/>
          </w:tcPr>
          <w:p w14:paraId="000000FB" w14:textId="77777777" w:rsidR="0009719E" w:rsidRDefault="0009719E">
            <w:pPr>
              <w:spacing w:after="0" w:line="240" w:lineRule="auto"/>
            </w:pPr>
          </w:p>
        </w:tc>
      </w:tr>
      <w:tr w:rsidR="0009719E" w14:paraId="56B653A9" w14:textId="77777777">
        <w:tc>
          <w:tcPr>
            <w:tcW w:w="5935" w:type="dxa"/>
          </w:tcPr>
          <w:p w14:paraId="000000FC" w14:textId="77777777" w:rsidR="0009719E" w:rsidRDefault="00A34523">
            <w:pPr>
              <w:spacing w:after="0" w:line="240" w:lineRule="auto"/>
              <w:rPr>
                <w:i/>
              </w:rPr>
            </w:pPr>
            <w:r>
              <w:rPr>
                <w:i/>
              </w:rPr>
              <w:t>Total time spent</w:t>
            </w:r>
          </w:p>
        </w:tc>
        <w:tc>
          <w:tcPr>
            <w:tcW w:w="440" w:type="dxa"/>
          </w:tcPr>
          <w:p w14:paraId="000000FD" w14:textId="77777777" w:rsidR="0009719E" w:rsidRDefault="00A34523">
            <w:pPr>
              <w:spacing w:after="0" w:line="240" w:lineRule="auto"/>
              <w:rPr>
                <w:i/>
              </w:rPr>
            </w:pPr>
            <w:r>
              <w:rPr>
                <w:i/>
              </w:rPr>
              <w:t>10</w:t>
            </w:r>
          </w:p>
        </w:tc>
        <w:tc>
          <w:tcPr>
            <w:tcW w:w="328" w:type="dxa"/>
          </w:tcPr>
          <w:p w14:paraId="000000FE" w14:textId="77777777" w:rsidR="0009719E" w:rsidRDefault="00A34523">
            <w:pPr>
              <w:spacing w:after="0" w:line="240" w:lineRule="auto"/>
              <w:rPr>
                <w:i/>
              </w:rPr>
            </w:pPr>
            <w:r>
              <w:rPr>
                <w:i/>
              </w:rPr>
              <w:t>5</w:t>
            </w:r>
          </w:p>
        </w:tc>
        <w:tc>
          <w:tcPr>
            <w:tcW w:w="412" w:type="dxa"/>
          </w:tcPr>
          <w:p w14:paraId="000000FF" w14:textId="77777777" w:rsidR="0009719E" w:rsidRDefault="00A34523">
            <w:pPr>
              <w:spacing w:after="0" w:line="240" w:lineRule="auto"/>
              <w:rPr>
                <w:i/>
              </w:rPr>
            </w:pPr>
            <w:r>
              <w:rPr>
                <w:i/>
              </w:rPr>
              <w:t>5</w:t>
            </w:r>
          </w:p>
        </w:tc>
        <w:tc>
          <w:tcPr>
            <w:tcW w:w="328" w:type="dxa"/>
          </w:tcPr>
          <w:p w14:paraId="00000100" w14:textId="77777777" w:rsidR="0009719E" w:rsidRDefault="00A34523">
            <w:pPr>
              <w:spacing w:after="0" w:line="240" w:lineRule="auto"/>
              <w:rPr>
                <w:i/>
              </w:rPr>
            </w:pPr>
            <w:r>
              <w:rPr>
                <w:i/>
              </w:rPr>
              <w:t>5</w:t>
            </w:r>
          </w:p>
        </w:tc>
        <w:tc>
          <w:tcPr>
            <w:tcW w:w="440" w:type="dxa"/>
          </w:tcPr>
          <w:p w14:paraId="00000101" w14:textId="77777777" w:rsidR="0009719E" w:rsidRDefault="00A34523">
            <w:pPr>
              <w:spacing w:after="0" w:line="240" w:lineRule="auto"/>
              <w:rPr>
                <w:i/>
              </w:rPr>
            </w:pPr>
            <w:r>
              <w:rPr>
                <w:i/>
              </w:rPr>
              <w:t>50</w:t>
            </w:r>
          </w:p>
        </w:tc>
        <w:tc>
          <w:tcPr>
            <w:tcW w:w="328" w:type="dxa"/>
          </w:tcPr>
          <w:p w14:paraId="00000102" w14:textId="77777777" w:rsidR="0009719E" w:rsidRDefault="00A34523">
            <w:pPr>
              <w:spacing w:after="0" w:line="240" w:lineRule="auto"/>
              <w:rPr>
                <w:i/>
              </w:rPr>
            </w:pPr>
            <w:r>
              <w:rPr>
                <w:i/>
              </w:rPr>
              <w:t>0</w:t>
            </w:r>
          </w:p>
        </w:tc>
        <w:tc>
          <w:tcPr>
            <w:tcW w:w="328" w:type="dxa"/>
          </w:tcPr>
          <w:p w14:paraId="00000103" w14:textId="77777777" w:rsidR="0009719E" w:rsidRDefault="00A34523">
            <w:pPr>
              <w:spacing w:after="0" w:line="240" w:lineRule="auto"/>
              <w:rPr>
                <w:i/>
              </w:rPr>
            </w:pPr>
            <w:r>
              <w:rPr>
                <w:i/>
              </w:rPr>
              <w:t>0</w:t>
            </w:r>
          </w:p>
        </w:tc>
      </w:tr>
    </w:tbl>
    <w:p w14:paraId="00000104" w14:textId="77777777" w:rsidR="0009719E" w:rsidRDefault="00A34523">
      <w:pPr>
        <w:rPr>
          <w:i/>
        </w:rPr>
      </w:pPr>
      <w:r>
        <w:rPr>
          <w:i/>
        </w:rPr>
        <w:t>Table 1. Overview of time needed with a bullet journal based on day of the week.</w:t>
      </w:r>
    </w:p>
    <w:p w14:paraId="00000105" w14:textId="77777777" w:rsidR="0009719E" w:rsidRDefault="0009719E"/>
    <w:p w14:paraId="00000106" w14:textId="4E8ADA63" w:rsidR="0009719E" w:rsidRDefault="00A34523">
      <w:r>
        <w:t xml:space="preserve">As previously stated, I take about 30 minutes each week to hold a Weekly Planning Meeting – this is what keeps me on track, and perhaps what keeps me using my bullet journal and being intentional about my work. I </w:t>
      </w:r>
      <w:r w:rsidR="00756B11">
        <w:t xml:space="preserve">have a really good idea </w:t>
      </w:r>
      <w:r w:rsidR="00421BC8">
        <w:t>of</w:t>
      </w:r>
      <w:r w:rsidR="00756B11">
        <w:t xml:space="preserve"> </w:t>
      </w:r>
      <w:r>
        <w:t xml:space="preserve">what the week ahead will look like (barring any true emergencies). The Weekly Planning Meeting breaks down into three pieces: </w:t>
      </w:r>
    </w:p>
    <w:p w14:paraId="00000107" w14:textId="77777777" w:rsidR="0009719E" w:rsidRDefault="00A34523">
      <w:pPr>
        <w:numPr>
          <w:ilvl w:val="0"/>
          <w:numId w:val="2"/>
        </w:numPr>
        <w:pBdr>
          <w:top w:val="nil"/>
          <w:left w:val="nil"/>
          <w:bottom w:val="nil"/>
          <w:right w:val="nil"/>
          <w:between w:val="nil"/>
        </w:pBdr>
        <w:spacing w:after="0"/>
      </w:pPr>
      <w:r>
        <w:rPr>
          <w:color w:val="000000"/>
        </w:rPr>
        <w:t xml:space="preserve">Skeleton (5 minutes): I open my calendar and take 5 minutes each week to figure out the skeleton of my responsibilities (e.g., things I have to do – like be home for the bus, take a kid to a doctor’s appointment, teach a class). </w:t>
      </w:r>
    </w:p>
    <w:p w14:paraId="00000108" w14:textId="21152C8E" w:rsidR="0009719E" w:rsidRDefault="00A34523">
      <w:pPr>
        <w:numPr>
          <w:ilvl w:val="0"/>
          <w:numId w:val="2"/>
        </w:numPr>
        <w:pBdr>
          <w:top w:val="nil"/>
          <w:left w:val="nil"/>
          <w:bottom w:val="nil"/>
          <w:right w:val="nil"/>
          <w:between w:val="nil"/>
        </w:pBdr>
        <w:spacing w:after="0"/>
      </w:pPr>
      <w:r>
        <w:rPr>
          <w:color w:val="000000"/>
        </w:rPr>
        <w:lastRenderedPageBreak/>
        <w:t>Brain dump (15 minutes): I write, long hand, and as close to stream-of-consciousness as I can get, all the tasks for the next week that I need to accomplish. Sending emails, wrapping up projects, prepping for a class, prepping for a conference, following up on a message from my kid’s teacher: it all goes into my brain dump.</w:t>
      </w:r>
      <w:r w:rsidR="008C528C">
        <w:rPr>
          <w:color w:val="000000"/>
        </w:rPr>
        <w:t xml:space="preserve"> </w:t>
      </w:r>
      <w:r w:rsidR="008B3C17">
        <w:rPr>
          <w:color w:val="000000"/>
        </w:rPr>
        <w:t>This is also a time I might look over the last week and see what I didn’t accomplish.</w:t>
      </w:r>
    </w:p>
    <w:p w14:paraId="00000109" w14:textId="77777777" w:rsidR="0009719E" w:rsidRDefault="00A34523">
      <w:pPr>
        <w:numPr>
          <w:ilvl w:val="0"/>
          <w:numId w:val="2"/>
        </w:numPr>
        <w:pBdr>
          <w:top w:val="nil"/>
          <w:left w:val="nil"/>
          <w:bottom w:val="nil"/>
          <w:right w:val="nil"/>
          <w:between w:val="nil"/>
        </w:pBdr>
      </w:pPr>
      <w:r>
        <w:rPr>
          <w:color w:val="000000"/>
        </w:rPr>
        <w:t xml:space="preserve">Task assignment (or “tasks meet time”) (10 minutes): I look over my list, prioritize as necessary, and add it to my calendar, assigning a chunk of time to each task. When assigning your chunks of time to a task, a good rule of thumb is to take the amount of time you think you need (it’ll take me 10 minutes to write that email!) and schedule three times longer than you first estimate you will need (so give yourself a generous 30 minutes for that writing task). I also add in breaks, lunch, any travel time (I’m on a large campus), and “catch up” time. </w:t>
      </w:r>
    </w:p>
    <w:p w14:paraId="0000010A" w14:textId="3C207CF5" w:rsidR="0009719E" w:rsidRDefault="00A34523">
      <w:r>
        <w:t xml:space="preserve">As part of my Weekly Planning Meeting, I give myself 10 to 15 minutes to reflect on the past week. The questions I pose to myself have changed over time and as my own needs and interests have shifted, but I commit to spending a few moments to think about the past week, what I’ve accomplished, and what I might need to adjust for the coming week. See </w:t>
      </w:r>
      <w:r>
        <w:rPr>
          <w:i/>
        </w:rPr>
        <w:t xml:space="preserve">Appendix </w:t>
      </w:r>
      <w:r w:rsidR="00713F73">
        <w:rPr>
          <w:i/>
        </w:rPr>
        <w:t>3</w:t>
      </w:r>
      <w:r>
        <w:rPr>
          <w:i/>
        </w:rPr>
        <w:t>. Examples of Reflective Questions</w:t>
      </w:r>
      <w:r>
        <w:t xml:space="preserve"> for some ideas. I also spend a little time documenting my accomplishments.</w:t>
      </w:r>
    </w:p>
    <w:p w14:paraId="0000010B" w14:textId="77777777" w:rsidR="0009719E" w:rsidRDefault="00A34523">
      <w:r>
        <w:t>Figure 1 shows an example of a Weekly Planning Meeting, including my prompts for reflection. Above and below the “Weekly Planning Meeting” box, you’ll also see examples of a “Daily Log” for the dates January 10 and January 11.</w:t>
      </w:r>
    </w:p>
    <w:p w14:paraId="548E9D20" w14:textId="77777777" w:rsidR="00B8018F" w:rsidRDefault="00B8018F">
      <w:pPr>
        <w:pBdr>
          <w:top w:val="nil"/>
          <w:left w:val="nil"/>
          <w:bottom w:val="nil"/>
          <w:right w:val="nil"/>
          <w:between w:val="nil"/>
        </w:pBdr>
        <w:spacing w:before="120" w:after="120"/>
        <w:rPr>
          <w:i/>
          <w:color w:val="000000"/>
        </w:rPr>
      </w:pPr>
      <w:r>
        <w:rPr>
          <w:i/>
          <w:noProof/>
          <w:color w:val="000000"/>
        </w:rPr>
        <w:lastRenderedPageBreak/>
        <w:drawing>
          <wp:inline distT="0" distB="0" distL="0" distR="0" wp14:anchorId="37971907" wp14:editId="7E2EB761">
            <wp:extent cx="5219700" cy="7404100"/>
            <wp:effectExtent l="0" t="0" r="0" b="0"/>
            <wp:docPr id="269850201" name="Picture 1" descr="A piece of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50201" name="Picture 1" descr="A piece of paper with writing on i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19700" cy="7404100"/>
                    </a:xfrm>
                    <a:prstGeom prst="rect">
                      <a:avLst/>
                    </a:prstGeom>
                  </pic:spPr>
                </pic:pic>
              </a:graphicData>
            </a:graphic>
          </wp:inline>
        </w:drawing>
      </w:r>
    </w:p>
    <w:p w14:paraId="0000010D" w14:textId="2E497EB4" w:rsidR="0009719E" w:rsidRDefault="00A34523">
      <w:pPr>
        <w:pBdr>
          <w:top w:val="nil"/>
          <w:left w:val="nil"/>
          <w:bottom w:val="nil"/>
          <w:right w:val="nil"/>
          <w:between w:val="nil"/>
        </w:pBdr>
        <w:spacing w:before="120" w:after="120"/>
        <w:rPr>
          <w:i/>
          <w:color w:val="000000"/>
        </w:rPr>
      </w:pPr>
      <w:r>
        <w:rPr>
          <w:i/>
          <w:color w:val="000000"/>
        </w:rPr>
        <w:t>Figure 1. Page from my bullet journal. Includes a Daily Log for January 10, a Weekly Planning Meeting with reflections, and a Daily Log for January 11.</w:t>
      </w:r>
    </w:p>
    <w:p w14:paraId="0000010E" w14:textId="77777777" w:rsidR="0009719E" w:rsidRDefault="0009719E"/>
    <w:p w14:paraId="0000010F" w14:textId="77777777" w:rsidR="0009719E" w:rsidRDefault="00A34523">
      <w:r>
        <w:lastRenderedPageBreak/>
        <w:t xml:space="preserve">There’s a lot more you can do with a bullet journal, and many adaptations you can make to fit your needs. For example: </w:t>
      </w:r>
    </w:p>
    <w:p w14:paraId="00000110" w14:textId="77777777" w:rsidR="0009719E" w:rsidRDefault="00A34523">
      <w:r>
        <w:rPr>
          <w:u w:val="single"/>
        </w:rPr>
        <w:t>Adapting the Monthly Log to fit my needs</w:t>
      </w:r>
      <w:r>
        <w:t xml:space="preserve">. My Monthly Log has been through many adaptations through time. My current layout is below, which captures a balance of what I need to know about and what I’ve accomplished. On the left-hand page is information related to what I need to pay attention to this month, what I want to accomplish this month, and what I need to be aware of for next month. On the right-hand page is information related to things I’ve completed, so information for my annual review (see Figure 3), and my habit tracker (see Figure 4). </w:t>
      </w:r>
    </w:p>
    <w:p w14:paraId="00000112" w14:textId="5BC1035F" w:rsidR="0009719E" w:rsidRDefault="00E53C59">
      <w:pPr>
        <w:pBdr>
          <w:top w:val="nil"/>
          <w:left w:val="nil"/>
          <w:bottom w:val="nil"/>
          <w:right w:val="nil"/>
          <w:between w:val="nil"/>
        </w:pBdr>
        <w:spacing w:before="120" w:after="120"/>
        <w:rPr>
          <w:i/>
          <w:color w:val="000000"/>
        </w:rPr>
      </w:pPr>
      <w:r>
        <w:rPr>
          <w:i/>
          <w:noProof/>
          <w:color w:val="000000"/>
        </w:rPr>
        <w:drawing>
          <wp:inline distT="0" distB="0" distL="0" distR="0" wp14:anchorId="16AB3A04" wp14:editId="46B52D92">
            <wp:extent cx="5943600" cy="4243070"/>
            <wp:effectExtent l="0" t="0" r="0" b="0"/>
            <wp:docPr id="1057283860" name="Picture 2" descr="A page of a bullet jour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283860" name="Picture 2" descr="A page of a bullet journal&#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243070"/>
                    </a:xfrm>
                    <a:prstGeom prst="rect">
                      <a:avLst/>
                    </a:prstGeom>
                  </pic:spPr>
                </pic:pic>
              </a:graphicData>
            </a:graphic>
          </wp:inline>
        </w:drawing>
      </w:r>
      <w:r w:rsidR="00A34523">
        <w:rPr>
          <w:i/>
          <w:color w:val="000000"/>
        </w:rPr>
        <w:t xml:space="preserve">Figure 2. Two page “spread,” which includes the information I want to track for the current month and the following month (left page) and information for my annual review process and personal tracking information (right page). </w:t>
      </w:r>
    </w:p>
    <w:p w14:paraId="00000113" w14:textId="77777777" w:rsidR="0009719E" w:rsidRDefault="0009719E">
      <w:pPr>
        <w:rPr>
          <w:u w:val="single"/>
        </w:rPr>
      </w:pPr>
    </w:p>
    <w:p w14:paraId="00000114" w14:textId="3FA45D52" w:rsidR="0009719E" w:rsidRDefault="00A34523">
      <w:r>
        <w:rPr>
          <w:u w:val="single"/>
        </w:rPr>
        <w:t>Information for my annual review</w:t>
      </w:r>
      <w:r>
        <w:t xml:space="preserve">. As part of my practice of reflecting on my previous week, I go through my bullet journal and add information to a section of my Monthly Log that captures what meetings I’ve attended, professional development opportunities I’ve taken, what projects I’ve worked on, and when I’ve taught. See Figure 3, below, which is part of my modified Monthly Spread (also known as a Monthly Log). Again, this fits my </w:t>
      </w:r>
      <w:r w:rsidR="00E866AE">
        <w:t>needs and</w:t>
      </w:r>
      <w:r>
        <w:t xml:space="preserve"> has been modified over time.</w:t>
      </w:r>
    </w:p>
    <w:p w14:paraId="31CB927B" w14:textId="77777777" w:rsidR="00E53C59" w:rsidRDefault="00E53C59">
      <w:pPr>
        <w:pBdr>
          <w:top w:val="nil"/>
          <w:left w:val="nil"/>
          <w:bottom w:val="nil"/>
          <w:right w:val="nil"/>
          <w:between w:val="nil"/>
        </w:pBdr>
        <w:spacing w:before="120" w:after="120"/>
        <w:rPr>
          <w:i/>
          <w:color w:val="000000"/>
        </w:rPr>
      </w:pPr>
      <w:r>
        <w:rPr>
          <w:i/>
          <w:noProof/>
          <w:color w:val="000000"/>
        </w:rPr>
        <w:lastRenderedPageBreak/>
        <w:drawing>
          <wp:inline distT="0" distB="0" distL="0" distR="0" wp14:anchorId="18E5659F" wp14:editId="5342DA15">
            <wp:extent cx="5194300" cy="4572000"/>
            <wp:effectExtent l="0" t="0" r="0" b="0"/>
            <wp:docPr id="933653150" name="Picture 3" descr="A close-up of a note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53150" name="Picture 3" descr="A close-up of a notebook&#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94300" cy="4572000"/>
                    </a:xfrm>
                    <a:prstGeom prst="rect">
                      <a:avLst/>
                    </a:prstGeom>
                  </pic:spPr>
                </pic:pic>
              </a:graphicData>
            </a:graphic>
          </wp:inline>
        </w:drawing>
      </w:r>
    </w:p>
    <w:p w14:paraId="00000116" w14:textId="01804B0B" w:rsidR="0009719E" w:rsidRDefault="00A34523">
      <w:pPr>
        <w:pBdr>
          <w:top w:val="nil"/>
          <w:left w:val="nil"/>
          <w:bottom w:val="nil"/>
          <w:right w:val="nil"/>
          <w:between w:val="nil"/>
        </w:pBdr>
        <w:spacing w:before="120" w:after="120"/>
        <w:rPr>
          <w:i/>
          <w:color w:val="000000"/>
        </w:rPr>
      </w:pPr>
      <w:r>
        <w:rPr>
          <w:i/>
          <w:color w:val="000000"/>
        </w:rPr>
        <w:t>Figure 3. Close up of a portion of the Monthly Spread dedicated to tracking information that will ultimately be part of my annual review. Specifically, the items in the boxes labeled "Prof Dev" (shorthand for “Professional Development”), "Projects," and "Teaching" are sections that I must report on as part of my annual review. “Meetings” acts as a handy reminder of what I’ve accomplished; “</w:t>
      </w:r>
      <w:sdt>
        <w:sdtPr>
          <w:tag w:val="goog_rdk_83"/>
          <w:id w:val="-127194789"/>
        </w:sdtPr>
        <w:sdtEndPr/>
        <w:sdtContent>
          <w:sdt>
            <w:sdtPr>
              <w:tag w:val="goog_rdk_84"/>
              <w:id w:val="-135255618"/>
            </w:sdtPr>
            <w:sdtEndPr/>
            <w:sdtContent>
              <w:r w:rsidR="00904AC3">
                <w:rPr>
                  <w:i/>
                </w:rPr>
                <w:t>To Do</w:t>
              </w:r>
            </w:sdtContent>
          </w:sdt>
        </w:sdtContent>
      </w:sdt>
      <w:r>
        <w:rPr>
          <w:i/>
          <w:color w:val="000000"/>
        </w:rPr>
        <w:t>” is a catch-all section for those odds and ends that pop up during the month.</w:t>
      </w:r>
    </w:p>
    <w:p w14:paraId="00000117" w14:textId="77777777" w:rsidR="0009719E" w:rsidRDefault="0009719E">
      <w:pPr>
        <w:pBdr>
          <w:top w:val="nil"/>
          <w:left w:val="nil"/>
          <w:bottom w:val="nil"/>
          <w:right w:val="nil"/>
          <w:between w:val="nil"/>
        </w:pBdr>
        <w:spacing w:before="120" w:after="120"/>
        <w:rPr>
          <w:i/>
          <w:color w:val="000000"/>
          <w:u w:val="single"/>
        </w:rPr>
      </w:pPr>
    </w:p>
    <w:p w14:paraId="00000118" w14:textId="77777777" w:rsidR="0009719E" w:rsidRDefault="00A34523">
      <w:r>
        <w:rPr>
          <w:u w:val="single"/>
        </w:rPr>
        <w:t>Habit tracking</w:t>
      </w:r>
      <w:r>
        <w:t xml:space="preserve">. Habit trackers are straightforward ways to track habits. I fill in each box as I complete the associated item. Items I track change over time – but some, like the amount of water I’m drinking, have been consistent over the years. I add a habit tracker as part of my Monthly Spread, but it could go anywhere. </w:t>
      </w:r>
    </w:p>
    <w:p w14:paraId="375B15F3" w14:textId="77777777" w:rsidR="00E53C59" w:rsidRDefault="00E53C59">
      <w:pPr>
        <w:pBdr>
          <w:top w:val="nil"/>
          <w:left w:val="nil"/>
          <w:bottom w:val="nil"/>
          <w:right w:val="nil"/>
          <w:between w:val="nil"/>
        </w:pBdr>
        <w:spacing w:before="120" w:after="120"/>
        <w:rPr>
          <w:i/>
          <w:color w:val="000000"/>
        </w:rPr>
      </w:pPr>
      <w:r>
        <w:rPr>
          <w:i/>
          <w:noProof/>
          <w:color w:val="000000"/>
        </w:rPr>
        <w:lastRenderedPageBreak/>
        <w:drawing>
          <wp:inline distT="0" distB="0" distL="0" distR="0" wp14:anchorId="277F5C95" wp14:editId="0EB8668D">
            <wp:extent cx="5118100" cy="2438400"/>
            <wp:effectExtent l="0" t="0" r="0" b="0"/>
            <wp:docPr id="174191300" name="Picture 4" descr="A close-up of a track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1300" name="Picture 4" descr="A close-up of a tracke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18100" cy="2438400"/>
                    </a:xfrm>
                    <a:prstGeom prst="rect">
                      <a:avLst/>
                    </a:prstGeom>
                  </pic:spPr>
                </pic:pic>
              </a:graphicData>
            </a:graphic>
          </wp:inline>
        </w:drawing>
      </w:r>
    </w:p>
    <w:p w14:paraId="0000011A" w14:textId="26C03918" w:rsidR="0009719E" w:rsidRDefault="00A34523">
      <w:pPr>
        <w:pBdr>
          <w:top w:val="nil"/>
          <w:left w:val="nil"/>
          <w:bottom w:val="nil"/>
          <w:right w:val="nil"/>
          <w:between w:val="nil"/>
        </w:pBdr>
        <w:spacing w:before="120" w:after="120"/>
        <w:rPr>
          <w:i/>
          <w:color w:val="000000"/>
        </w:rPr>
      </w:pPr>
      <w:r>
        <w:rPr>
          <w:i/>
          <w:color w:val="000000"/>
        </w:rPr>
        <w:t>Figure 4. Example of a "Habit Tracker." This is updated by filling in a square on the grid when I complete a</w:t>
      </w:r>
      <w:sdt>
        <w:sdtPr>
          <w:tag w:val="goog_rdk_91"/>
          <w:id w:val="-367517127"/>
        </w:sdtPr>
        <w:sdtEndPr/>
        <w:sdtContent>
          <w:r>
            <w:rPr>
              <w:i/>
              <w:color w:val="000000"/>
            </w:rPr>
            <w:t>n</w:t>
          </w:r>
        </w:sdtContent>
      </w:sdt>
      <w:r>
        <w:rPr>
          <w:i/>
          <w:color w:val="000000"/>
        </w:rPr>
        <w:t xml:space="preserve"> item in the tracker. E.g., if I went for a walk that day, I fill in the square.</w:t>
      </w:r>
    </w:p>
    <w:p w14:paraId="0000011B" w14:textId="77777777" w:rsidR="0009719E" w:rsidRDefault="0009719E">
      <w:pPr>
        <w:rPr>
          <w:u w:val="single"/>
        </w:rPr>
      </w:pPr>
    </w:p>
    <w:p w14:paraId="0000011C" w14:textId="77777777" w:rsidR="0009719E" w:rsidRDefault="00A34523">
      <w:r>
        <w:rPr>
          <w:u w:val="single"/>
        </w:rPr>
        <w:t>Brain dumps</w:t>
      </w:r>
      <w:r>
        <w:t>. When I feel overwhelmed – I use a Brain Dump! I write out everything on my mind, then work to prioritize.</w:t>
      </w:r>
    </w:p>
    <w:p w14:paraId="09C0079C" w14:textId="77777777" w:rsidR="00E53C59" w:rsidRDefault="00E53C59">
      <w:pPr>
        <w:pBdr>
          <w:top w:val="nil"/>
          <w:left w:val="nil"/>
          <w:bottom w:val="nil"/>
          <w:right w:val="nil"/>
          <w:between w:val="nil"/>
        </w:pBdr>
        <w:spacing w:before="120" w:after="120"/>
        <w:rPr>
          <w:i/>
          <w:color w:val="000000"/>
        </w:rPr>
      </w:pPr>
      <w:r>
        <w:rPr>
          <w:i/>
          <w:noProof/>
          <w:color w:val="000000"/>
        </w:rPr>
        <w:lastRenderedPageBreak/>
        <w:drawing>
          <wp:inline distT="0" distB="0" distL="0" distR="0" wp14:anchorId="4A1F2D61" wp14:editId="52BF449F">
            <wp:extent cx="5257800" cy="7569200"/>
            <wp:effectExtent l="0" t="0" r="0" b="0"/>
            <wp:docPr id="574546402" name="Picture 5" descr="A close-up of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46402" name="Picture 5" descr="A close-up of a piece of pape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57800" cy="7569200"/>
                    </a:xfrm>
                    <a:prstGeom prst="rect">
                      <a:avLst/>
                    </a:prstGeom>
                  </pic:spPr>
                </pic:pic>
              </a:graphicData>
            </a:graphic>
          </wp:inline>
        </w:drawing>
      </w:r>
    </w:p>
    <w:p w14:paraId="0000011E" w14:textId="28B02D21" w:rsidR="0009719E" w:rsidRDefault="00A34523">
      <w:pPr>
        <w:pBdr>
          <w:top w:val="nil"/>
          <w:left w:val="nil"/>
          <w:bottom w:val="nil"/>
          <w:right w:val="nil"/>
          <w:between w:val="nil"/>
        </w:pBdr>
        <w:spacing w:before="120" w:after="120"/>
        <w:rPr>
          <w:i/>
          <w:color w:val="000000"/>
        </w:rPr>
      </w:pPr>
      <w:r>
        <w:rPr>
          <w:i/>
          <w:color w:val="000000"/>
        </w:rPr>
        <w:t>Figure 5. Full page titled "Brain Dump!" followed by a list of projects and an overview of a calendar listing deadlines.</w:t>
      </w:r>
    </w:p>
    <w:p w14:paraId="0000011F" w14:textId="77777777" w:rsidR="0009719E" w:rsidRDefault="0009719E"/>
    <w:p w14:paraId="00000120" w14:textId="77777777" w:rsidR="0009719E" w:rsidRDefault="00A34523">
      <w:r>
        <w:rPr>
          <w:u w:val="single"/>
        </w:rPr>
        <w:t>Course tracking</w:t>
      </w:r>
      <w:r>
        <w:t>. You can use your bullet journal to track anything! For example, I created a way to track my very slow progress on some courses. You can see some of the courses are written in pencil – I haven’t decided on the exact order I want to take the courses in.</w:t>
      </w:r>
    </w:p>
    <w:p w14:paraId="74841C64" w14:textId="77777777" w:rsidR="00E53C59" w:rsidRDefault="00E53C59">
      <w:pPr>
        <w:pBdr>
          <w:top w:val="nil"/>
          <w:left w:val="nil"/>
          <w:bottom w:val="nil"/>
          <w:right w:val="nil"/>
          <w:between w:val="nil"/>
        </w:pBdr>
        <w:spacing w:before="120" w:after="120"/>
        <w:rPr>
          <w:i/>
          <w:color w:val="000000"/>
        </w:rPr>
      </w:pPr>
      <w:r>
        <w:rPr>
          <w:i/>
          <w:noProof/>
          <w:color w:val="000000"/>
        </w:rPr>
        <w:drawing>
          <wp:inline distT="0" distB="0" distL="0" distR="0" wp14:anchorId="0F9D8F81" wp14:editId="0F628CC6">
            <wp:extent cx="5219700" cy="3581400"/>
            <wp:effectExtent l="0" t="0" r="0" b="0"/>
            <wp:docPr id="452064498" name="Picture 6" descr="A close-up of a note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64498" name="Picture 6" descr="A close-up of a notebook&#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581400"/>
                    </a:xfrm>
                    <a:prstGeom prst="rect">
                      <a:avLst/>
                    </a:prstGeom>
                  </pic:spPr>
                </pic:pic>
              </a:graphicData>
            </a:graphic>
          </wp:inline>
        </w:drawing>
      </w:r>
    </w:p>
    <w:p w14:paraId="00000122" w14:textId="2FEB64BB" w:rsidR="0009719E" w:rsidRDefault="00A34523">
      <w:pPr>
        <w:pBdr>
          <w:top w:val="nil"/>
          <w:left w:val="nil"/>
          <w:bottom w:val="nil"/>
          <w:right w:val="nil"/>
          <w:between w:val="nil"/>
        </w:pBdr>
        <w:spacing w:before="120" w:after="120"/>
        <w:rPr>
          <w:i/>
          <w:color w:val="000000"/>
        </w:rPr>
      </w:pPr>
      <w:r>
        <w:rPr>
          <w:i/>
          <w:color w:val="000000"/>
        </w:rPr>
        <w:t>Figure 6. Four column table used to track course progression. The columns are titled, "course name," "started", "completed", and the final column is sub-divided into units 1 - 5 and a final project ("FP"). There is also a decorative sticker of a person doodling a picture of a cat.</w:t>
      </w:r>
    </w:p>
    <w:p w14:paraId="00000123" w14:textId="77777777" w:rsidR="0009719E" w:rsidRDefault="0009719E"/>
    <w:p w14:paraId="00000124" w14:textId="77777777" w:rsidR="0009719E" w:rsidRDefault="00A34523">
      <w:r>
        <w:t xml:space="preserve">Remember: these are just a few examples of what you can do with your bullet journal. Ultimately this is a tool for you – try out new things, see what works, toss out what does not. </w:t>
      </w:r>
    </w:p>
    <w:p w14:paraId="00000125" w14:textId="77777777" w:rsidR="0009719E" w:rsidRDefault="0009719E"/>
    <w:p w14:paraId="1FB16DE3" w14:textId="013AB3DB" w:rsidR="006D009B" w:rsidRDefault="006D009B">
      <w:r>
        <w:t xml:space="preserve">Appendix </w:t>
      </w:r>
      <w:r w:rsidR="00C91014">
        <w:t>2</w:t>
      </w:r>
      <w:r>
        <w:t xml:space="preserve">. </w:t>
      </w:r>
    </w:p>
    <w:p w14:paraId="536D95AA" w14:textId="3B5BA408" w:rsidR="00904AC3" w:rsidRDefault="00A34523" w:rsidP="00904AC3">
      <w:pPr>
        <w:pBdr>
          <w:top w:val="nil"/>
          <w:left w:val="nil"/>
          <w:bottom w:val="nil"/>
          <w:right w:val="nil"/>
          <w:between w:val="nil"/>
        </w:pBdr>
        <w:rPr>
          <w:color w:val="000000"/>
          <w:u w:val="single"/>
        </w:rPr>
      </w:pPr>
      <w:r w:rsidRPr="006D009B">
        <w:rPr>
          <w:color w:val="000000"/>
          <w:u w:val="single"/>
        </w:rPr>
        <w:t>The Semester Plan</w:t>
      </w:r>
      <w:r w:rsidR="00904AC3">
        <w:rPr>
          <w:color w:val="000000"/>
          <w:u w:val="single"/>
        </w:rPr>
        <w:t xml:space="preserve"> </w:t>
      </w:r>
    </w:p>
    <w:p w14:paraId="17763A43" w14:textId="77777777" w:rsidR="00904AC3" w:rsidRDefault="00A34523" w:rsidP="00904AC3">
      <w:pPr>
        <w:pBdr>
          <w:top w:val="nil"/>
          <w:left w:val="nil"/>
          <w:bottom w:val="nil"/>
          <w:right w:val="nil"/>
          <w:between w:val="nil"/>
        </w:pBdr>
      </w:pPr>
      <w:r>
        <w:t xml:space="preserve">My Semester Plan lives in my bullet journal, as well. I like having my Semester Plans at the beginning of my journal – it makes it feel more prominent. But, like anything, when you use the Index you can have a Semester Plan anywhere in your bullet journal. This is just what I like to do! </w:t>
      </w:r>
    </w:p>
    <w:p w14:paraId="00000128" w14:textId="4FFB944F" w:rsidR="0009719E" w:rsidRDefault="00A34523" w:rsidP="00904AC3">
      <w:pPr>
        <w:pBdr>
          <w:top w:val="nil"/>
          <w:left w:val="nil"/>
          <w:bottom w:val="nil"/>
          <w:right w:val="nil"/>
          <w:between w:val="nil"/>
        </w:pBdr>
      </w:pPr>
      <w:r>
        <w:t xml:space="preserve">I give myself one- or two-days’ time to really dig into my ideas for the </w:t>
      </w:r>
      <w:sdt>
        <w:sdtPr>
          <w:tag w:val="goog_rdk_94"/>
          <w:id w:val="1555792224"/>
        </w:sdtPr>
        <w:sdtEndPr/>
        <w:sdtContent>
          <w:r>
            <w:t>up</w:t>
          </w:r>
        </w:sdtContent>
      </w:sdt>
      <w:r>
        <w:t xml:space="preserve">coming semester. This is a generative practice, so I do better with a dedicated block of time. The NCFDD has a great pre-recorded workshop on this topic, so if you are intrigued by Semester Plans, be sure to check it out. </w:t>
      </w:r>
    </w:p>
    <w:p w14:paraId="00000129" w14:textId="77777777" w:rsidR="0009719E" w:rsidRDefault="00A34523">
      <w:r>
        <w:lastRenderedPageBreak/>
        <w:t>Figure 7 and Figure 8 show my process and layout for a Semester Plan.</w:t>
      </w:r>
    </w:p>
    <w:p w14:paraId="0000012A" w14:textId="77777777" w:rsidR="0009719E" w:rsidRDefault="0009719E"/>
    <w:p w14:paraId="0000012C" w14:textId="255D9601" w:rsidR="0009719E" w:rsidRDefault="00E53C59">
      <w:pPr>
        <w:pBdr>
          <w:top w:val="nil"/>
          <w:left w:val="nil"/>
          <w:bottom w:val="nil"/>
          <w:right w:val="nil"/>
          <w:between w:val="nil"/>
        </w:pBdr>
        <w:spacing w:before="120" w:after="120"/>
        <w:rPr>
          <w:i/>
          <w:color w:val="000000"/>
        </w:rPr>
      </w:pPr>
      <w:r>
        <w:rPr>
          <w:i/>
          <w:noProof/>
          <w:color w:val="000000"/>
        </w:rPr>
        <w:drawing>
          <wp:inline distT="0" distB="0" distL="0" distR="0" wp14:anchorId="125060E9" wp14:editId="1CAC0C5A">
            <wp:extent cx="5943600" cy="4243705"/>
            <wp:effectExtent l="0" t="0" r="0" b="0"/>
            <wp:docPr id="341022591" name="Picture 7" descr="A close-up of a note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22591" name="Picture 7" descr="A close-up of a notebook&#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243705"/>
                    </a:xfrm>
                    <a:prstGeom prst="rect">
                      <a:avLst/>
                    </a:prstGeom>
                  </pic:spPr>
                </pic:pic>
              </a:graphicData>
            </a:graphic>
          </wp:inline>
        </w:drawing>
      </w:r>
      <w:r w:rsidR="00A34523">
        <w:rPr>
          <w:i/>
          <w:color w:val="000000"/>
        </w:rPr>
        <w:t>Figure 7. Part 1 of 2 of my Strategic Plan. I use these pages to generate ideas.</w:t>
      </w:r>
    </w:p>
    <w:p w14:paraId="0000012D" w14:textId="77777777" w:rsidR="0009719E" w:rsidRDefault="0009719E"/>
    <w:p w14:paraId="0000012F" w14:textId="4F44AA68" w:rsidR="0009719E" w:rsidRDefault="00E53C59">
      <w:pPr>
        <w:pBdr>
          <w:top w:val="nil"/>
          <w:left w:val="nil"/>
          <w:bottom w:val="nil"/>
          <w:right w:val="nil"/>
          <w:between w:val="nil"/>
        </w:pBdr>
        <w:spacing w:before="120" w:after="120"/>
        <w:rPr>
          <w:i/>
          <w:color w:val="000000"/>
        </w:rPr>
      </w:pPr>
      <w:r>
        <w:rPr>
          <w:i/>
          <w:noProof/>
          <w:color w:val="000000"/>
        </w:rPr>
        <w:lastRenderedPageBreak/>
        <w:drawing>
          <wp:inline distT="0" distB="0" distL="0" distR="0" wp14:anchorId="184A4268" wp14:editId="1862ADA3">
            <wp:extent cx="5943600" cy="4196715"/>
            <wp:effectExtent l="0" t="0" r="0" b="0"/>
            <wp:docPr id="1114512820" name="Picture 8" descr="A notebook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12820" name="Picture 8" descr="A notebook with writing on i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196715"/>
                    </a:xfrm>
                    <a:prstGeom prst="rect">
                      <a:avLst/>
                    </a:prstGeom>
                  </pic:spPr>
                </pic:pic>
              </a:graphicData>
            </a:graphic>
          </wp:inline>
        </w:drawing>
      </w:r>
      <w:r w:rsidR="00A34523">
        <w:rPr>
          <w:i/>
          <w:color w:val="000000"/>
        </w:rPr>
        <w:t>Figure 8. Part 2 of 2 of my Strategic Plan. This stage is generating the “formal” plan and adding tasks to weeks in my calendar. After I complete this step, I add tasks to their associated week to my Outlook calendar.</w:t>
      </w:r>
    </w:p>
    <w:p w14:paraId="3B337D93" w14:textId="77777777" w:rsidR="009C4FC0" w:rsidRDefault="009C4FC0" w:rsidP="009C4FC0">
      <w:pPr>
        <w:rPr>
          <w:rFonts w:asciiTheme="minorHAnsi" w:eastAsia="Arial" w:hAnsiTheme="minorHAnsi" w:cstheme="minorHAnsi"/>
          <w:color w:val="000000"/>
        </w:rPr>
      </w:pPr>
    </w:p>
    <w:p w14:paraId="281AC0CA" w14:textId="5F0372CF" w:rsidR="009C4FC0" w:rsidRDefault="007111F6" w:rsidP="009C4FC0">
      <w:pPr>
        <w:rPr>
          <w:rFonts w:asciiTheme="minorHAnsi" w:eastAsia="Arial" w:hAnsiTheme="minorHAnsi" w:cstheme="minorHAnsi"/>
          <w:color w:val="000000"/>
        </w:rPr>
      </w:pPr>
      <w:r w:rsidRPr="007111F6">
        <w:rPr>
          <w:rFonts w:asciiTheme="minorHAnsi" w:eastAsia="Arial" w:hAnsiTheme="minorHAnsi" w:cstheme="minorHAnsi"/>
          <w:color w:val="000000"/>
        </w:rPr>
        <w:t xml:space="preserve">Appendix </w:t>
      </w:r>
      <w:r w:rsidR="00C91014">
        <w:rPr>
          <w:rFonts w:asciiTheme="minorHAnsi" w:eastAsia="Arial" w:hAnsiTheme="minorHAnsi" w:cstheme="minorHAnsi"/>
          <w:color w:val="000000"/>
        </w:rPr>
        <w:t>3</w:t>
      </w:r>
      <w:r w:rsidRPr="007111F6">
        <w:rPr>
          <w:rFonts w:asciiTheme="minorHAnsi" w:eastAsia="Arial" w:hAnsiTheme="minorHAnsi" w:cstheme="minorHAnsi"/>
          <w:color w:val="000000"/>
        </w:rPr>
        <w:t>.</w:t>
      </w:r>
      <w:r w:rsidR="009C4FC0">
        <w:rPr>
          <w:rFonts w:asciiTheme="minorHAnsi" w:eastAsia="Arial" w:hAnsiTheme="minorHAnsi" w:cstheme="minorHAnsi"/>
          <w:color w:val="000000"/>
        </w:rPr>
        <w:t xml:space="preserve"> </w:t>
      </w:r>
    </w:p>
    <w:p w14:paraId="00000131" w14:textId="7A7CFD9F" w:rsidR="0009719E" w:rsidRDefault="00A34523" w:rsidP="009C4FC0">
      <w:pPr>
        <w:rPr>
          <w:color w:val="000000"/>
          <w:u w:val="single"/>
        </w:rPr>
      </w:pPr>
      <w:r>
        <w:rPr>
          <w:color w:val="000000"/>
          <w:u w:val="single"/>
        </w:rPr>
        <w:t>Examples of Reflective Questions</w:t>
      </w:r>
    </w:p>
    <w:p w14:paraId="00000132" w14:textId="10614F42" w:rsidR="0009719E" w:rsidRDefault="00A34523">
      <w:r>
        <w:t xml:space="preserve">Part of my Weekly Planning Meeting includes a few questions to myself reflecting on the previous week. The questions I use have changed over </w:t>
      </w:r>
      <w:r w:rsidR="00C909F6">
        <w:t>time and</w:t>
      </w:r>
      <w:r>
        <w:t xml:space="preserve"> align with what I want to focus on or improve.  </w:t>
      </w:r>
    </w:p>
    <w:p w14:paraId="00000133" w14:textId="77777777" w:rsidR="0009719E" w:rsidRDefault="00A34523">
      <w:r>
        <w:t xml:space="preserve">Here are a few examples: </w:t>
      </w:r>
    </w:p>
    <w:p w14:paraId="00000134" w14:textId="77777777" w:rsidR="0009719E" w:rsidRDefault="00A34523">
      <w:pPr>
        <w:numPr>
          <w:ilvl w:val="0"/>
          <w:numId w:val="4"/>
        </w:numPr>
        <w:pBdr>
          <w:top w:val="nil"/>
          <w:left w:val="nil"/>
          <w:bottom w:val="nil"/>
          <w:right w:val="nil"/>
          <w:between w:val="nil"/>
        </w:pBdr>
        <w:shd w:val="clear" w:color="auto" w:fill="FFFFFF"/>
        <w:spacing w:after="0" w:line="240" w:lineRule="auto"/>
        <w:rPr>
          <w:color w:val="323130"/>
        </w:rPr>
      </w:pPr>
      <w:r>
        <w:rPr>
          <w:color w:val="323130"/>
        </w:rPr>
        <w:t>What one thing do I want to accomplish next week?</w:t>
      </w:r>
    </w:p>
    <w:p w14:paraId="00000135" w14:textId="77777777" w:rsidR="0009719E" w:rsidRDefault="00A34523">
      <w:pPr>
        <w:numPr>
          <w:ilvl w:val="0"/>
          <w:numId w:val="4"/>
        </w:numPr>
        <w:pBdr>
          <w:top w:val="nil"/>
          <w:left w:val="nil"/>
          <w:bottom w:val="nil"/>
          <w:right w:val="nil"/>
          <w:between w:val="nil"/>
        </w:pBdr>
        <w:shd w:val="clear" w:color="auto" w:fill="FFFFFF"/>
        <w:spacing w:after="0" w:line="240" w:lineRule="auto"/>
        <w:rPr>
          <w:color w:val="323130"/>
        </w:rPr>
      </w:pPr>
      <w:r>
        <w:rPr>
          <w:color w:val="323130"/>
        </w:rPr>
        <w:t>What is one thing I did that I am most proud of?</w:t>
      </w:r>
    </w:p>
    <w:p w14:paraId="00000136" w14:textId="77777777" w:rsidR="0009719E" w:rsidRDefault="00A34523">
      <w:pPr>
        <w:numPr>
          <w:ilvl w:val="0"/>
          <w:numId w:val="4"/>
        </w:numPr>
        <w:pBdr>
          <w:top w:val="nil"/>
          <w:left w:val="nil"/>
          <w:bottom w:val="nil"/>
          <w:right w:val="nil"/>
          <w:between w:val="nil"/>
        </w:pBdr>
        <w:shd w:val="clear" w:color="auto" w:fill="FFFFFF"/>
        <w:spacing w:after="0" w:line="240" w:lineRule="auto"/>
        <w:rPr>
          <w:color w:val="000000"/>
        </w:rPr>
      </w:pPr>
      <w:r>
        <w:rPr>
          <w:color w:val="323130"/>
        </w:rPr>
        <w:t>What is one thing I want to remember about this week?</w:t>
      </w:r>
    </w:p>
    <w:p w14:paraId="00000137" w14:textId="77777777" w:rsidR="0009719E" w:rsidRDefault="00A34523">
      <w:pPr>
        <w:numPr>
          <w:ilvl w:val="0"/>
          <w:numId w:val="4"/>
        </w:numPr>
        <w:pBdr>
          <w:top w:val="nil"/>
          <w:left w:val="nil"/>
          <w:bottom w:val="nil"/>
          <w:right w:val="nil"/>
          <w:between w:val="nil"/>
        </w:pBdr>
        <w:shd w:val="clear" w:color="auto" w:fill="FFFFFF"/>
        <w:spacing w:after="0" w:line="240" w:lineRule="auto"/>
        <w:rPr>
          <w:color w:val="323130"/>
        </w:rPr>
      </w:pPr>
      <w:r>
        <w:rPr>
          <w:color w:val="323130"/>
        </w:rPr>
        <w:t>What was the most challenging thing this week, and how did I handle it?</w:t>
      </w:r>
    </w:p>
    <w:p w14:paraId="00000138" w14:textId="77777777" w:rsidR="0009719E" w:rsidRDefault="00A34523">
      <w:pPr>
        <w:numPr>
          <w:ilvl w:val="0"/>
          <w:numId w:val="4"/>
        </w:numPr>
        <w:pBdr>
          <w:top w:val="nil"/>
          <w:left w:val="nil"/>
          <w:bottom w:val="nil"/>
          <w:right w:val="nil"/>
          <w:between w:val="nil"/>
        </w:pBdr>
        <w:shd w:val="clear" w:color="auto" w:fill="FFFFFF"/>
        <w:spacing w:after="0" w:line="240" w:lineRule="auto"/>
        <w:rPr>
          <w:color w:val="323130"/>
        </w:rPr>
      </w:pPr>
      <w:r>
        <w:rPr>
          <w:color w:val="323130"/>
        </w:rPr>
        <w:t>How well did I take care of my physical health this week (exercise, nutrition, sleep)?</w:t>
      </w:r>
    </w:p>
    <w:p w14:paraId="00000139" w14:textId="77777777" w:rsidR="0009719E" w:rsidRDefault="00A34523">
      <w:pPr>
        <w:numPr>
          <w:ilvl w:val="0"/>
          <w:numId w:val="4"/>
        </w:numPr>
        <w:pBdr>
          <w:top w:val="nil"/>
          <w:left w:val="nil"/>
          <w:bottom w:val="nil"/>
          <w:right w:val="nil"/>
          <w:between w:val="nil"/>
        </w:pBdr>
        <w:shd w:val="clear" w:color="auto" w:fill="FFFFFF"/>
        <w:spacing w:after="0" w:line="240" w:lineRule="auto"/>
        <w:rPr>
          <w:color w:val="000000"/>
        </w:rPr>
      </w:pPr>
      <w:r>
        <w:rPr>
          <w:color w:val="323130"/>
        </w:rPr>
        <w:t>Did I step out of my comfort zone? How?</w:t>
      </w:r>
    </w:p>
    <w:p w14:paraId="0000013A" w14:textId="77777777" w:rsidR="0009719E" w:rsidRDefault="00A34523">
      <w:pPr>
        <w:numPr>
          <w:ilvl w:val="0"/>
          <w:numId w:val="4"/>
        </w:numPr>
        <w:pBdr>
          <w:top w:val="nil"/>
          <w:left w:val="nil"/>
          <w:bottom w:val="nil"/>
          <w:right w:val="nil"/>
          <w:between w:val="nil"/>
        </w:pBdr>
        <w:shd w:val="clear" w:color="auto" w:fill="FFFFFF"/>
        <w:spacing w:after="0" w:line="240" w:lineRule="auto"/>
        <w:rPr>
          <w:color w:val="323130"/>
        </w:rPr>
      </w:pPr>
      <w:r>
        <w:rPr>
          <w:color w:val="323130"/>
        </w:rPr>
        <w:t>How did I connect with others and nurture relationships?</w:t>
      </w:r>
    </w:p>
    <w:p w14:paraId="0000013B" w14:textId="77777777" w:rsidR="0009719E" w:rsidRDefault="00A34523">
      <w:pPr>
        <w:numPr>
          <w:ilvl w:val="0"/>
          <w:numId w:val="4"/>
        </w:numPr>
        <w:pBdr>
          <w:top w:val="nil"/>
          <w:left w:val="nil"/>
          <w:bottom w:val="nil"/>
          <w:right w:val="nil"/>
          <w:between w:val="nil"/>
        </w:pBdr>
        <w:shd w:val="clear" w:color="auto" w:fill="FFFFFF"/>
        <w:spacing w:after="0" w:line="240" w:lineRule="auto"/>
        <w:rPr>
          <w:color w:val="323130"/>
        </w:rPr>
      </w:pPr>
      <w:r>
        <w:rPr>
          <w:color w:val="323130"/>
        </w:rPr>
        <w:t>What support or help do I need to make next week easier?</w:t>
      </w:r>
    </w:p>
    <w:p w14:paraId="0000013C" w14:textId="77777777" w:rsidR="0009719E" w:rsidRDefault="00A34523">
      <w:pPr>
        <w:numPr>
          <w:ilvl w:val="0"/>
          <w:numId w:val="4"/>
        </w:numPr>
        <w:pBdr>
          <w:top w:val="nil"/>
          <w:left w:val="nil"/>
          <w:bottom w:val="nil"/>
          <w:right w:val="nil"/>
          <w:between w:val="nil"/>
        </w:pBdr>
        <w:shd w:val="clear" w:color="auto" w:fill="FFFFFF"/>
        <w:spacing w:after="0" w:line="240" w:lineRule="auto"/>
        <w:rPr>
          <w:color w:val="323130"/>
        </w:rPr>
      </w:pPr>
      <w:r>
        <w:rPr>
          <w:color w:val="323130"/>
        </w:rPr>
        <w:t>What one thing do I want to accomplish next week?</w:t>
      </w:r>
    </w:p>
    <w:p w14:paraId="0000013D" w14:textId="77777777" w:rsidR="0009719E" w:rsidRDefault="00A34523">
      <w:pPr>
        <w:numPr>
          <w:ilvl w:val="0"/>
          <w:numId w:val="4"/>
        </w:numPr>
        <w:pBdr>
          <w:top w:val="nil"/>
          <w:left w:val="nil"/>
          <w:bottom w:val="nil"/>
          <w:right w:val="nil"/>
          <w:between w:val="nil"/>
        </w:pBdr>
        <w:shd w:val="clear" w:color="auto" w:fill="FFFFFF"/>
        <w:spacing w:after="0" w:line="240" w:lineRule="auto"/>
        <w:rPr>
          <w:color w:val="000000"/>
        </w:rPr>
      </w:pPr>
      <w:r>
        <w:rPr>
          <w:color w:val="323130"/>
        </w:rPr>
        <w:t>What am I most excited about for next week?</w:t>
      </w:r>
    </w:p>
    <w:p w14:paraId="0000013E" w14:textId="77777777" w:rsidR="0009719E" w:rsidRDefault="00A34523">
      <w:pPr>
        <w:numPr>
          <w:ilvl w:val="0"/>
          <w:numId w:val="4"/>
        </w:numPr>
        <w:pBdr>
          <w:top w:val="nil"/>
          <w:left w:val="nil"/>
          <w:bottom w:val="nil"/>
          <w:right w:val="nil"/>
          <w:between w:val="nil"/>
        </w:pBdr>
        <w:shd w:val="clear" w:color="auto" w:fill="FFFFFF"/>
        <w:spacing w:after="0" w:line="240" w:lineRule="auto"/>
        <w:rPr>
          <w:color w:val="000000"/>
        </w:rPr>
      </w:pPr>
      <w:r>
        <w:rPr>
          <w:color w:val="323130"/>
        </w:rPr>
        <w:lastRenderedPageBreak/>
        <w:t>How will I set myself up for success?</w:t>
      </w:r>
      <w:r>
        <w:rPr>
          <w:color w:val="000000"/>
        </w:rPr>
        <w:t> </w:t>
      </w:r>
    </w:p>
    <w:p w14:paraId="0000013F" w14:textId="77777777" w:rsidR="0009719E" w:rsidRDefault="0009719E">
      <w:pPr>
        <w:rPr>
          <w:u w:val="single"/>
        </w:rPr>
      </w:pPr>
    </w:p>
    <w:p w14:paraId="685B5965" w14:textId="315C1106" w:rsidR="009C4FC0" w:rsidRDefault="00713F73" w:rsidP="00400F5D">
      <w:pPr>
        <w:pBdr>
          <w:top w:val="nil"/>
          <w:left w:val="nil"/>
          <w:bottom w:val="nil"/>
          <w:right w:val="nil"/>
          <w:between w:val="nil"/>
        </w:pBdr>
        <w:spacing w:after="0"/>
      </w:pPr>
      <w:sdt>
        <w:sdtPr>
          <w:tag w:val="goog_rdk_96"/>
          <w:id w:val="1221937966"/>
        </w:sdtPr>
        <w:sdtEndPr/>
        <w:sdtContent>
          <w:r w:rsidR="00400F5D">
            <w:t xml:space="preserve">Appendix </w:t>
          </w:r>
          <w:r w:rsidR="00C91014">
            <w:t>4</w:t>
          </w:r>
          <w:r w:rsidR="00400F5D">
            <w:t xml:space="preserve">. </w:t>
          </w:r>
        </w:sdtContent>
      </w:sdt>
    </w:p>
    <w:p w14:paraId="677A0E07" w14:textId="77777777" w:rsidR="009C4FC0" w:rsidRDefault="009C4FC0" w:rsidP="00400F5D">
      <w:pPr>
        <w:pBdr>
          <w:top w:val="nil"/>
          <w:left w:val="nil"/>
          <w:bottom w:val="nil"/>
          <w:right w:val="nil"/>
          <w:between w:val="nil"/>
        </w:pBdr>
        <w:spacing w:after="0"/>
      </w:pPr>
    </w:p>
    <w:p w14:paraId="00000140" w14:textId="13816E88" w:rsidR="0009719E" w:rsidRPr="009C4FC0" w:rsidRDefault="00A34523" w:rsidP="00400F5D">
      <w:pPr>
        <w:pBdr>
          <w:top w:val="nil"/>
          <w:left w:val="nil"/>
          <w:bottom w:val="nil"/>
          <w:right w:val="nil"/>
          <w:between w:val="nil"/>
        </w:pBdr>
        <w:spacing w:after="0"/>
      </w:pPr>
      <w:r>
        <w:rPr>
          <w:color w:val="000000"/>
          <w:u w:val="single"/>
        </w:rPr>
        <w:t>Additional Resources</w:t>
      </w:r>
    </w:p>
    <w:p w14:paraId="00000141" w14:textId="77777777" w:rsidR="0009719E" w:rsidRDefault="0009719E">
      <w:pPr>
        <w:pBdr>
          <w:top w:val="nil"/>
          <w:left w:val="nil"/>
          <w:bottom w:val="nil"/>
          <w:right w:val="nil"/>
          <w:between w:val="nil"/>
        </w:pBdr>
        <w:spacing w:after="0"/>
        <w:ind w:left="1080"/>
        <w:rPr>
          <w:color w:val="000000"/>
          <w:u w:val="single"/>
        </w:rPr>
      </w:pPr>
    </w:p>
    <w:p w14:paraId="00000142" w14:textId="77777777" w:rsidR="0009719E" w:rsidRDefault="00A34523">
      <w:pPr>
        <w:numPr>
          <w:ilvl w:val="0"/>
          <w:numId w:val="2"/>
        </w:numPr>
        <w:pBdr>
          <w:top w:val="nil"/>
          <w:left w:val="nil"/>
          <w:bottom w:val="nil"/>
          <w:right w:val="nil"/>
          <w:between w:val="nil"/>
        </w:pBdr>
        <w:spacing w:after="0"/>
        <w:rPr>
          <w:color w:val="000000"/>
          <w:u w:val="single"/>
        </w:rPr>
      </w:pPr>
      <w:r>
        <w:rPr>
          <w:color w:val="000000"/>
        </w:rPr>
        <w:t xml:space="preserve">Weekly Planning Meeting/The Sunday Meeting: </w:t>
      </w:r>
    </w:p>
    <w:p w14:paraId="00000143" w14:textId="77777777" w:rsidR="0009719E" w:rsidRDefault="00713F73">
      <w:pPr>
        <w:numPr>
          <w:ilvl w:val="1"/>
          <w:numId w:val="2"/>
        </w:numPr>
        <w:pBdr>
          <w:top w:val="nil"/>
          <w:left w:val="nil"/>
          <w:bottom w:val="nil"/>
          <w:right w:val="nil"/>
          <w:between w:val="nil"/>
        </w:pBdr>
        <w:spacing w:after="0"/>
        <w:rPr>
          <w:color w:val="000000"/>
          <w:u w:val="single"/>
        </w:rPr>
      </w:pPr>
      <w:hyperlink r:id="rId14">
        <w:r w:rsidR="0009719E">
          <w:rPr>
            <w:color w:val="0000FF"/>
            <w:u w:val="single"/>
          </w:rPr>
          <w:t>https://www.insidehighered.com/advice/2010/09/20/sunday-meeting</w:t>
        </w:r>
      </w:hyperlink>
      <w:r w:rsidR="0009719E">
        <w:rPr>
          <w:color w:val="000000"/>
        </w:rPr>
        <w:t xml:space="preserve"> </w:t>
      </w:r>
    </w:p>
    <w:p w14:paraId="00000144" w14:textId="77777777" w:rsidR="0009719E" w:rsidRDefault="00A34523">
      <w:pPr>
        <w:numPr>
          <w:ilvl w:val="1"/>
          <w:numId w:val="2"/>
        </w:numPr>
        <w:pBdr>
          <w:top w:val="nil"/>
          <w:left w:val="nil"/>
          <w:bottom w:val="nil"/>
          <w:right w:val="nil"/>
          <w:between w:val="nil"/>
        </w:pBdr>
        <w:spacing w:after="0"/>
        <w:rPr>
          <w:color w:val="000000"/>
          <w:u w:val="single"/>
        </w:rPr>
      </w:pPr>
      <w:r>
        <w:rPr>
          <w:color w:val="000000"/>
        </w:rPr>
        <w:t xml:space="preserve">Written by Kerry Ann Rockquemore, founder of NCFDD. </w:t>
      </w:r>
    </w:p>
    <w:p w14:paraId="00000145" w14:textId="77777777" w:rsidR="0009719E" w:rsidRDefault="00A34523">
      <w:pPr>
        <w:numPr>
          <w:ilvl w:val="0"/>
          <w:numId w:val="2"/>
        </w:numPr>
        <w:pBdr>
          <w:top w:val="nil"/>
          <w:left w:val="nil"/>
          <w:bottom w:val="nil"/>
          <w:right w:val="nil"/>
          <w:between w:val="nil"/>
        </w:pBdr>
        <w:spacing w:after="0"/>
        <w:rPr>
          <w:color w:val="000000"/>
          <w:u w:val="single"/>
        </w:rPr>
      </w:pPr>
      <w:r>
        <w:rPr>
          <w:color w:val="000000"/>
        </w:rPr>
        <w:t>Semester Planning:</w:t>
      </w:r>
    </w:p>
    <w:p w14:paraId="00000146" w14:textId="77777777" w:rsidR="0009719E" w:rsidRDefault="00713F73">
      <w:pPr>
        <w:numPr>
          <w:ilvl w:val="1"/>
          <w:numId w:val="2"/>
        </w:numPr>
        <w:pBdr>
          <w:top w:val="nil"/>
          <w:left w:val="nil"/>
          <w:bottom w:val="nil"/>
          <w:right w:val="nil"/>
          <w:between w:val="nil"/>
        </w:pBdr>
        <w:spacing w:after="0"/>
        <w:rPr>
          <w:color w:val="000000"/>
          <w:u w:val="single"/>
        </w:rPr>
      </w:pPr>
      <w:hyperlink r:id="rId15">
        <w:r w:rsidR="0009719E">
          <w:rPr>
            <w:color w:val="0000FF"/>
            <w:u w:val="single"/>
          </w:rPr>
          <w:t>https://web.archive.org/web/20100121081334/http://www.insidehighered.com/advice/winning/winning1</w:t>
        </w:r>
      </w:hyperlink>
    </w:p>
    <w:p w14:paraId="00000147" w14:textId="77777777" w:rsidR="0009719E" w:rsidRDefault="00A34523">
      <w:pPr>
        <w:numPr>
          <w:ilvl w:val="1"/>
          <w:numId w:val="2"/>
        </w:numPr>
        <w:pBdr>
          <w:top w:val="nil"/>
          <w:left w:val="nil"/>
          <w:bottom w:val="nil"/>
          <w:right w:val="nil"/>
          <w:between w:val="nil"/>
        </w:pBdr>
        <w:spacing w:after="0"/>
        <w:rPr>
          <w:color w:val="000000"/>
          <w:u w:val="single"/>
        </w:rPr>
      </w:pPr>
      <w:r>
        <w:rPr>
          <w:color w:val="000000"/>
        </w:rPr>
        <w:t xml:space="preserve">Written by Kerry Ann Rockquemore, founder of NCFDD. (Note: this version is from the Internet Archive.) </w:t>
      </w:r>
    </w:p>
    <w:p w14:paraId="00000148" w14:textId="77777777" w:rsidR="0009719E" w:rsidRDefault="0009719E">
      <w:pPr>
        <w:pBdr>
          <w:top w:val="nil"/>
          <w:left w:val="nil"/>
          <w:bottom w:val="nil"/>
          <w:right w:val="nil"/>
          <w:between w:val="nil"/>
        </w:pBdr>
        <w:spacing w:after="0"/>
        <w:ind w:left="1800"/>
        <w:rPr>
          <w:color w:val="000000"/>
          <w:u w:val="single"/>
        </w:rPr>
      </w:pPr>
    </w:p>
    <w:p w14:paraId="00000149" w14:textId="77777777" w:rsidR="0009719E" w:rsidRDefault="0009719E">
      <w:pPr>
        <w:pBdr>
          <w:top w:val="nil"/>
          <w:left w:val="nil"/>
          <w:bottom w:val="nil"/>
          <w:right w:val="nil"/>
          <w:between w:val="nil"/>
        </w:pBdr>
        <w:spacing w:after="0"/>
        <w:ind w:left="1800"/>
        <w:rPr>
          <w:color w:val="000000"/>
          <w:u w:val="single"/>
        </w:rPr>
      </w:pPr>
    </w:p>
    <w:p w14:paraId="79E5A059" w14:textId="630F22BA" w:rsidR="00C44904" w:rsidRDefault="00713F73" w:rsidP="00400F5D">
      <w:pPr>
        <w:pBdr>
          <w:top w:val="nil"/>
          <w:left w:val="nil"/>
          <w:bottom w:val="nil"/>
          <w:right w:val="nil"/>
          <w:between w:val="nil"/>
        </w:pBdr>
      </w:pPr>
      <w:sdt>
        <w:sdtPr>
          <w:tag w:val="goog_rdk_97"/>
          <w:id w:val="-1947628511"/>
        </w:sdtPr>
        <w:sdtEndPr/>
        <w:sdtContent>
          <w:r w:rsidR="00400F5D">
            <w:t xml:space="preserve">Appendix </w:t>
          </w:r>
          <w:r w:rsidR="00C91014">
            <w:t>5</w:t>
          </w:r>
          <w:r w:rsidR="00400F5D">
            <w:t xml:space="preserve">. </w:t>
          </w:r>
        </w:sdtContent>
      </w:sdt>
    </w:p>
    <w:p w14:paraId="0000014A" w14:textId="7B835F22" w:rsidR="0009719E" w:rsidRDefault="00A34523" w:rsidP="00400F5D">
      <w:pPr>
        <w:pBdr>
          <w:top w:val="nil"/>
          <w:left w:val="nil"/>
          <w:bottom w:val="nil"/>
          <w:right w:val="nil"/>
          <w:between w:val="nil"/>
        </w:pBdr>
        <w:rPr>
          <w:color w:val="000000"/>
          <w:u w:val="single"/>
        </w:rPr>
      </w:pPr>
      <w:r>
        <w:rPr>
          <w:color w:val="000000"/>
          <w:u w:val="single"/>
        </w:rPr>
        <w:t>My supplies (current as of this writing)</w:t>
      </w:r>
    </w:p>
    <w:p w14:paraId="0000014B" w14:textId="77777777" w:rsidR="0009719E" w:rsidRDefault="00A34523">
      <w:r>
        <w:t>Because part of journaling is the supplies, I want to share my supplies list. I’ve spent a lot of time figuring out exactly what I like to use, and this is what works for me. I get most of my stuff from the JetPens website.</w:t>
      </w:r>
    </w:p>
    <w:p w14:paraId="4EB86B47" w14:textId="77777777" w:rsidR="00A824DA" w:rsidRDefault="00A34523" w:rsidP="00A824DA">
      <w:pPr>
        <w:rPr>
          <w:u w:val="single"/>
        </w:rPr>
      </w:pPr>
      <w:r>
        <w:tab/>
      </w:r>
      <w:r>
        <w:rPr>
          <w:u w:val="single"/>
        </w:rPr>
        <w:t>Day-to-Day Use:</w:t>
      </w:r>
      <w:r w:rsidR="009C4FC0">
        <w:rPr>
          <w:u w:val="single"/>
        </w:rPr>
        <w:t xml:space="preserve"> </w:t>
      </w:r>
      <w:r w:rsidR="00A824DA">
        <w:rPr>
          <w:u w:val="single"/>
        </w:rPr>
        <w:t xml:space="preserve"> </w:t>
      </w:r>
    </w:p>
    <w:p w14:paraId="0000014D" w14:textId="02377B42" w:rsidR="0009719E" w:rsidRPr="00A824DA" w:rsidRDefault="00A34523" w:rsidP="00A824DA">
      <w:pPr>
        <w:pStyle w:val="ListParagraph"/>
        <w:numPr>
          <w:ilvl w:val="0"/>
          <w:numId w:val="5"/>
        </w:numPr>
        <w:rPr>
          <w:u w:val="single"/>
        </w:rPr>
      </w:pPr>
      <w:r w:rsidRPr="00A824DA">
        <w:rPr>
          <w:color w:val="000000"/>
        </w:rPr>
        <w:t>Journal: Stalogy 365, grid. The grid pattern is a light gray, 4mm apart. Th</w:t>
      </w:r>
      <w:r w:rsidR="00A824DA" w:rsidRPr="00A824DA">
        <w:rPr>
          <w:color w:val="000000"/>
        </w:rPr>
        <w:t>e th</w:t>
      </w:r>
      <w:r w:rsidRPr="00A824DA">
        <w:rPr>
          <w:color w:val="000000"/>
        </w:rPr>
        <w:t>in pages make this easy to carry around, and you can get a lot</w:t>
      </w:r>
      <w:r w:rsidR="00A824DA" w:rsidRPr="00A824DA">
        <w:rPr>
          <w:color w:val="000000"/>
        </w:rPr>
        <w:t xml:space="preserve"> of content</w:t>
      </w:r>
      <w:r w:rsidRPr="00A824DA">
        <w:rPr>
          <w:color w:val="000000"/>
        </w:rPr>
        <w:t xml:space="preserve"> into the journal itself. I’ve gotten up to two years out of one journal</w:t>
      </w:r>
      <w:r w:rsidR="00F03B84">
        <w:rPr>
          <w:color w:val="000000"/>
        </w:rPr>
        <w:t>, b</w:t>
      </w:r>
      <w:r w:rsidRPr="00A824DA">
        <w:rPr>
          <w:color w:val="000000"/>
        </w:rPr>
        <w:t xml:space="preserve">ut, some folks are frustrated by the bleed-through (aka “ghosting”) you get between pages. I prioritize the weight and quantity of information I can get into my bullet journal over how pretty it looks. </w:t>
      </w:r>
    </w:p>
    <w:p w14:paraId="0000014E" w14:textId="77777777" w:rsidR="0009719E" w:rsidRDefault="00A34523">
      <w:pPr>
        <w:numPr>
          <w:ilvl w:val="0"/>
          <w:numId w:val="1"/>
        </w:numPr>
        <w:pBdr>
          <w:top w:val="nil"/>
          <w:left w:val="nil"/>
          <w:bottom w:val="nil"/>
          <w:right w:val="nil"/>
          <w:between w:val="nil"/>
        </w:pBdr>
        <w:spacing w:after="0"/>
      </w:pPr>
      <w:r>
        <w:rPr>
          <w:color w:val="000000"/>
        </w:rPr>
        <w:t xml:space="preserve">Writing instruments: </w:t>
      </w:r>
    </w:p>
    <w:p w14:paraId="0000014F" w14:textId="002A4DC1" w:rsidR="0009719E" w:rsidRDefault="00A34523">
      <w:pPr>
        <w:numPr>
          <w:ilvl w:val="1"/>
          <w:numId w:val="1"/>
        </w:numPr>
        <w:pBdr>
          <w:top w:val="nil"/>
          <w:left w:val="nil"/>
          <w:bottom w:val="nil"/>
          <w:right w:val="nil"/>
          <w:between w:val="nil"/>
        </w:pBdr>
        <w:spacing w:after="0"/>
      </w:pPr>
      <w:r>
        <w:rPr>
          <w:color w:val="000000"/>
        </w:rPr>
        <w:t>Multi-pen – 4 compartment</w:t>
      </w:r>
      <w:r w:rsidR="00C909F6">
        <w:rPr>
          <w:color w:val="000000"/>
        </w:rPr>
        <w:t>s</w:t>
      </w:r>
      <w:r>
        <w:rPr>
          <w:color w:val="000000"/>
        </w:rPr>
        <w:t xml:space="preserve">. I use a combination of different colored gel pens. I specifically use a very fine-point pen: uni-ball sigma 0.28mm. </w:t>
      </w:r>
    </w:p>
    <w:p w14:paraId="00000150" w14:textId="77777777" w:rsidR="0009719E" w:rsidRDefault="00A34523">
      <w:pPr>
        <w:numPr>
          <w:ilvl w:val="1"/>
          <w:numId w:val="1"/>
        </w:numPr>
        <w:pBdr>
          <w:top w:val="nil"/>
          <w:left w:val="nil"/>
          <w:bottom w:val="nil"/>
          <w:right w:val="nil"/>
          <w:between w:val="nil"/>
        </w:pBdr>
        <w:spacing w:after="0"/>
      </w:pPr>
      <w:r>
        <w:rPr>
          <w:color w:val="000000"/>
        </w:rPr>
        <w:t xml:space="preserve">Mechanical pencil – Pentel Orenz, in 0.3mm. </w:t>
      </w:r>
    </w:p>
    <w:p w14:paraId="00000151" w14:textId="77777777" w:rsidR="0009719E" w:rsidRPr="00C44904" w:rsidRDefault="00A34523">
      <w:pPr>
        <w:numPr>
          <w:ilvl w:val="0"/>
          <w:numId w:val="1"/>
        </w:numPr>
        <w:pBdr>
          <w:top w:val="nil"/>
          <w:left w:val="nil"/>
          <w:bottom w:val="nil"/>
          <w:right w:val="nil"/>
          <w:between w:val="nil"/>
        </w:pBdr>
        <w:spacing w:after="0"/>
        <w:rPr>
          <w:lang w:val="fr-FR"/>
        </w:rPr>
      </w:pPr>
      <w:r w:rsidRPr="00C44904">
        <w:rPr>
          <w:color w:val="000000"/>
          <w:lang w:val="fr-FR"/>
        </w:rPr>
        <w:t xml:space="preserve">Correction tape: Pentel petit-corre 2.5 mm </w:t>
      </w:r>
    </w:p>
    <w:p w14:paraId="00000152" w14:textId="77777777" w:rsidR="0009719E" w:rsidRDefault="00A34523">
      <w:pPr>
        <w:numPr>
          <w:ilvl w:val="0"/>
          <w:numId w:val="1"/>
        </w:numPr>
        <w:pBdr>
          <w:top w:val="nil"/>
          <w:left w:val="nil"/>
          <w:bottom w:val="nil"/>
          <w:right w:val="nil"/>
          <w:between w:val="nil"/>
        </w:pBdr>
        <w:spacing w:after="0"/>
      </w:pPr>
      <w:r>
        <w:rPr>
          <w:color w:val="000000"/>
        </w:rPr>
        <w:t xml:space="preserve">Tombow Brush pens: Over the years, I’ve collected all 108 colors. I use these to visually separate my days and highlight when I’m taking notes. </w:t>
      </w:r>
    </w:p>
    <w:p w14:paraId="00000153" w14:textId="77777777" w:rsidR="0009719E" w:rsidRDefault="00A34523">
      <w:pPr>
        <w:numPr>
          <w:ilvl w:val="0"/>
          <w:numId w:val="1"/>
        </w:numPr>
        <w:pBdr>
          <w:top w:val="nil"/>
          <w:left w:val="nil"/>
          <w:bottom w:val="nil"/>
          <w:right w:val="nil"/>
          <w:between w:val="nil"/>
        </w:pBdr>
        <w:spacing w:after="0"/>
      </w:pPr>
      <w:r>
        <w:rPr>
          <w:color w:val="000000"/>
        </w:rPr>
        <w:t>Pencil case: to carry it all around in! I keep looking for smaller and smaller options. I previously used the Raymay clam pen case, because they are long enough to carry my Tombow pens. I recently started using the Velos Tin Pen Case – Flat, which is also long enough for my Tombow pens, but only has room for about five things total.</w:t>
      </w:r>
    </w:p>
    <w:p w14:paraId="00000154" w14:textId="77777777" w:rsidR="0009719E" w:rsidRDefault="00A34523">
      <w:pPr>
        <w:numPr>
          <w:ilvl w:val="0"/>
          <w:numId w:val="1"/>
        </w:numPr>
        <w:pBdr>
          <w:top w:val="nil"/>
          <w:left w:val="nil"/>
          <w:bottom w:val="nil"/>
          <w:right w:val="nil"/>
          <w:between w:val="nil"/>
        </w:pBdr>
        <w:spacing w:after="0"/>
      </w:pPr>
      <w:r>
        <w:rPr>
          <w:color w:val="000000"/>
        </w:rPr>
        <w:t>Stickers: I like to flag my months. I currently use the Iromekuri sets from Sun-Star.</w:t>
      </w:r>
    </w:p>
    <w:p w14:paraId="00000155" w14:textId="77777777" w:rsidR="0009719E" w:rsidRDefault="0009719E">
      <w:pPr>
        <w:pBdr>
          <w:top w:val="nil"/>
          <w:left w:val="nil"/>
          <w:bottom w:val="nil"/>
          <w:right w:val="nil"/>
          <w:between w:val="nil"/>
        </w:pBdr>
        <w:spacing w:after="0"/>
        <w:ind w:left="720"/>
        <w:rPr>
          <w:color w:val="000000"/>
        </w:rPr>
      </w:pPr>
    </w:p>
    <w:p w14:paraId="00000156" w14:textId="77777777" w:rsidR="0009719E" w:rsidRDefault="00A34523">
      <w:pPr>
        <w:pBdr>
          <w:top w:val="nil"/>
          <w:left w:val="nil"/>
          <w:bottom w:val="nil"/>
          <w:right w:val="nil"/>
          <w:between w:val="nil"/>
        </w:pBdr>
        <w:spacing w:after="0"/>
        <w:ind w:left="720"/>
        <w:rPr>
          <w:color w:val="000000"/>
          <w:u w:val="single"/>
        </w:rPr>
      </w:pPr>
      <w:r>
        <w:rPr>
          <w:color w:val="000000"/>
          <w:u w:val="single"/>
        </w:rPr>
        <w:t>Other supplies of note:</w:t>
      </w:r>
    </w:p>
    <w:p w14:paraId="00000157" w14:textId="77777777" w:rsidR="0009719E" w:rsidRDefault="0009719E">
      <w:pPr>
        <w:pBdr>
          <w:top w:val="nil"/>
          <w:left w:val="nil"/>
          <w:bottom w:val="nil"/>
          <w:right w:val="nil"/>
          <w:between w:val="nil"/>
        </w:pBdr>
        <w:spacing w:after="0"/>
        <w:ind w:left="1080"/>
        <w:rPr>
          <w:color w:val="000000"/>
        </w:rPr>
      </w:pPr>
    </w:p>
    <w:p w14:paraId="00000158" w14:textId="77777777" w:rsidR="0009719E" w:rsidRDefault="00A34523">
      <w:pPr>
        <w:numPr>
          <w:ilvl w:val="0"/>
          <w:numId w:val="1"/>
        </w:numPr>
        <w:pBdr>
          <w:top w:val="nil"/>
          <w:left w:val="nil"/>
          <w:bottom w:val="nil"/>
          <w:right w:val="nil"/>
          <w:between w:val="nil"/>
        </w:pBdr>
        <w:spacing w:after="0"/>
      </w:pPr>
      <w:r>
        <w:rPr>
          <w:color w:val="000000"/>
        </w:rPr>
        <w:t xml:space="preserve">Archer and Olive journals – very nice and thick paper, so if you want to embrace your creative side and bust out paints and markers, this is the journal for you! But I only get about three months out of one of these journals and they are bulky. I opted for the dot grid paper type to give me a little guidance but not too much. </w:t>
      </w:r>
    </w:p>
    <w:p w14:paraId="00000159" w14:textId="77777777" w:rsidR="0009719E" w:rsidRDefault="00A34523">
      <w:pPr>
        <w:numPr>
          <w:ilvl w:val="0"/>
          <w:numId w:val="1"/>
        </w:numPr>
        <w:pBdr>
          <w:top w:val="nil"/>
          <w:left w:val="nil"/>
          <w:bottom w:val="nil"/>
          <w:right w:val="nil"/>
          <w:between w:val="nil"/>
        </w:pBdr>
        <w:spacing w:after="0"/>
      </w:pPr>
      <w:r>
        <w:rPr>
          <w:color w:val="000000"/>
        </w:rPr>
        <w:t xml:space="preserve">Minimalism Art journals – from Amazon. A good starter journal – it was low-cost, was a size I liked, and had the dot grid. I got about six months out of these journals. </w:t>
      </w:r>
    </w:p>
    <w:p w14:paraId="0000015A" w14:textId="77777777" w:rsidR="0009719E" w:rsidRDefault="00A34523">
      <w:pPr>
        <w:numPr>
          <w:ilvl w:val="0"/>
          <w:numId w:val="1"/>
        </w:numPr>
        <w:pBdr>
          <w:top w:val="nil"/>
          <w:left w:val="nil"/>
          <w:bottom w:val="nil"/>
          <w:right w:val="nil"/>
          <w:between w:val="nil"/>
        </w:pBdr>
        <w:spacing w:after="0"/>
      </w:pPr>
      <w:r>
        <w:rPr>
          <w:color w:val="000000"/>
        </w:rPr>
        <w:t xml:space="preserve">Leuccheturm, Notebook Therapy, Scribbles That Matter, Rhodia, and Moleskin are all other popular brands. </w:t>
      </w:r>
    </w:p>
    <w:p w14:paraId="0000015B" w14:textId="15450F4B" w:rsidR="0009719E" w:rsidRDefault="00A34523">
      <w:pPr>
        <w:numPr>
          <w:ilvl w:val="0"/>
          <w:numId w:val="1"/>
        </w:numPr>
        <w:pBdr>
          <w:top w:val="nil"/>
          <w:left w:val="nil"/>
          <w:bottom w:val="nil"/>
          <w:right w:val="nil"/>
          <w:between w:val="nil"/>
        </w:pBdr>
        <w:spacing w:after="0"/>
      </w:pPr>
      <w:r>
        <w:rPr>
          <w:color w:val="000000"/>
        </w:rPr>
        <w:t>Rulers – I pop the very slim Midori Multi Ruler (30cm; or 11.8 inches) into my pencil case. It’s hinged, so folded on the hinge it’s only 16.5 cm / 6.5 inches in length. Handy for long lines! Midori is generally a company that makes its products easy to use, so the hinged design hasn’t impacted my lines.</w:t>
      </w:r>
    </w:p>
    <w:p w14:paraId="0000015C" w14:textId="77777777" w:rsidR="0009719E" w:rsidRDefault="0009719E">
      <w:pPr>
        <w:pBdr>
          <w:top w:val="nil"/>
          <w:left w:val="nil"/>
          <w:bottom w:val="nil"/>
          <w:right w:val="nil"/>
          <w:between w:val="nil"/>
        </w:pBdr>
        <w:spacing w:after="0"/>
        <w:ind w:left="720"/>
        <w:rPr>
          <w:color w:val="000000"/>
        </w:rPr>
      </w:pPr>
    </w:p>
    <w:p w14:paraId="0000015D" w14:textId="77777777" w:rsidR="0009719E" w:rsidRDefault="00A34523">
      <w:pPr>
        <w:pBdr>
          <w:top w:val="nil"/>
          <w:left w:val="nil"/>
          <w:bottom w:val="nil"/>
          <w:right w:val="nil"/>
          <w:between w:val="nil"/>
        </w:pBdr>
        <w:spacing w:after="0"/>
        <w:ind w:left="720"/>
        <w:rPr>
          <w:color w:val="000000"/>
        </w:rPr>
      </w:pPr>
      <w:r>
        <w:rPr>
          <w:color w:val="000000"/>
          <w:u w:val="single"/>
        </w:rPr>
        <w:t xml:space="preserve">Other tips and tricks </w:t>
      </w:r>
      <w:r>
        <w:rPr>
          <w:color w:val="000000"/>
          <w:u w:val="single"/>
        </w:rPr>
        <w:br/>
      </w:r>
    </w:p>
    <w:p w14:paraId="0000015E" w14:textId="77777777" w:rsidR="0009719E" w:rsidRDefault="00A34523">
      <w:pPr>
        <w:numPr>
          <w:ilvl w:val="0"/>
          <w:numId w:val="1"/>
        </w:numPr>
        <w:pBdr>
          <w:top w:val="nil"/>
          <w:left w:val="nil"/>
          <w:bottom w:val="nil"/>
          <w:right w:val="nil"/>
          <w:between w:val="nil"/>
        </w:pBdr>
        <w:spacing w:after="0"/>
      </w:pPr>
      <w:r>
        <w:rPr>
          <w:color w:val="000000"/>
        </w:rPr>
        <w:t xml:space="preserve">“Ghosting,” or how much of your writing instrument you can see through the pages, is a common complaint. I don’t mind the minimal ghosting I see in my current journal. If it does bug you, the thing that you’ll want to look for is the weight of the paper. This will either be listed in  “grams per square meter” (aka, gsm) or “pounds” (aka, LB). Very generally (and without getting too technical), the gsm is the international standard, and lb is the standard used in the United States. The higher the gsm, the less bleed-through – 160 is one of the highest weights you’ll see and will hold up the best to heavy markers or paints. 190 gsm is on the low-end for watercolor paper weight, for comparison.  However, this makes the journal itself bulkier. </w:t>
      </w:r>
    </w:p>
    <w:p w14:paraId="0000015F" w14:textId="77777777" w:rsidR="0009719E" w:rsidRDefault="00A34523">
      <w:pPr>
        <w:numPr>
          <w:ilvl w:val="0"/>
          <w:numId w:val="1"/>
        </w:numPr>
        <w:pBdr>
          <w:top w:val="nil"/>
          <w:left w:val="nil"/>
          <w:bottom w:val="nil"/>
          <w:right w:val="nil"/>
          <w:between w:val="nil"/>
        </w:pBdr>
      </w:pPr>
      <w:r>
        <w:rPr>
          <w:color w:val="000000"/>
        </w:rPr>
        <w:t xml:space="preserve">Searching Pinterest for layouts is inspirational. There are also content creators on social media who you can follow, as well as groups dedicated to bullet journaling (including minimalist bullet journaling). </w:t>
      </w:r>
    </w:p>
    <w:p w14:paraId="00000160" w14:textId="77777777" w:rsidR="0009719E" w:rsidRDefault="00A34523">
      <w:r>
        <w:t xml:space="preserve"> </w:t>
      </w:r>
    </w:p>
    <w:sectPr w:rsidR="0009719E">
      <w:pgSz w:w="12240" w:h="15840"/>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D6CA756-F917-4213-835C-F11582482940}"/>
    <w:embedBold r:id="rId2" w:fontKey="{22A4DB7D-7DA4-43E7-B58B-22D05660DB2C}"/>
    <w:embedItalic r:id="rId3" w:fontKey="{7206E8EE-3B87-407A-BA1F-382C0C3FEBD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Liberation Sans">
    <w:altName w:val="Arial"/>
    <w:panose1 w:val="00000000000000000000"/>
    <w:charset w:val="00"/>
    <w:family w:val="roman"/>
    <w:notTrueType/>
    <w:pitch w:val="default"/>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Regular r:id="rId4" w:fontKey="{0B781453-1899-4052-89B2-0227BB3CAE61}"/>
    <w:embedItalic r:id="rId5" w:fontKey="{0354AB96-521F-4DDC-AACA-D53F475233B2}"/>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AF238BE1-2568-4A27-88A3-0F6F73D4FBC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C02A2"/>
    <w:multiLevelType w:val="hybridMultilevel"/>
    <w:tmpl w:val="75584C98"/>
    <w:lvl w:ilvl="0" w:tplc="5B3A29EA">
      <w:start w:val="4"/>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E1C59"/>
    <w:multiLevelType w:val="multilevel"/>
    <w:tmpl w:val="51803108"/>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ABE221A"/>
    <w:multiLevelType w:val="multilevel"/>
    <w:tmpl w:val="E6920D2E"/>
    <w:lvl w:ilvl="0">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B3B233C"/>
    <w:multiLevelType w:val="multilevel"/>
    <w:tmpl w:val="E3AE16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B487AD2"/>
    <w:multiLevelType w:val="multilevel"/>
    <w:tmpl w:val="EEA4B782"/>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19E"/>
    <w:rsid w:val="00081407"/>
    <w:rsid w:val="0009719E"/>
    <w:rsid w:val="000A18D8"/>
    <w:rsid w:val="000A28ED"/>
    <w:rsid w:val="000E63C8"/>
    <w:rsid w:val="00115214"/>
    <w:rsid w:val="00154847"/>
    <w:rsid w:val="00162FBF"/>
    <w:rsid w:val="0024280D"/>
    <w:rsid w:val="0026103D"/>
    <w:rsid w:val="002870AA"/>
    <w:rsid w:val="00294FEB"/>
    <w:rsid w:val="002B6022"/>
    <w:rsid w:val="002E6119"/>
    <w:rsid w:val="002F312D"/>
    <w:rsid w:val="003019FA"/>
    <w:rsid w:val="003107AB"/>
    <w:rsid w:val="003168CA"/>
    <w:rsid w:val="00383FEA"/>
    <w:rsid w:val="003A3F4E"/>
    <w:rsid w:val="00400F5D"/>
    <w:rsid w:val="0041583B"/>
    <w:rsid w:val="00421BC8"/>
    <w:rsid w:val="0048296B"/>
    <w:rsid w:val="004C6702"/>
    <w:rsid w:val="004C6D09"/>
    <w:rsid w:val="004E505E"/>
    <w:rsid w:val="00502F1F"/>
    <w:rsid w:val="00505392"/>
    <w:rsid w:val="005974A9"/>
    <w:rsid w:val="0059799D"/>
    <w:rsid w:val="005E6C25"/>
    <w:rsid w:val="005E79FF"/>
    <w:rsid w:val="006028F7"/>
    <w:rsid w:val="00642C24"/>
    <w:rsid w:val="0064777D"/>
    <w:rsid w:val="006671C9"/>
    <w:rsid w:val="006A2039"/>
    <w:rsid w:val="006D009B"/>
    <w:rsid w:val="006F30C8"/>
    <w:rsid w:val="007111F6"/>
    <w:rsid w:val="00711B00"/>
    <w:rsid w:val="00713F73"/>
    <w:rsid w:val="007329A4"/>
    <w:rsid w:val="00756B11"/>
    <w:rsid w:val="00770361"/>
    <w:rsid w:val="00774094"/>
    <w:rsid w:val="007A7A64"/>
    <w:rsid w:val="00807213"/>
    <w:rsid w:val="00864694"/>
    <w:rsid w:val="008B3C17"/>
    <w:rsid w:val="008C528C"/>
    <w:rsid w:val="00904AC3"/>
    <w:rsid w:val="009C0BB2"/>
    <w:rsid w:val="009C4FC0"/>
    <w:rsid w:val="00A34523"/>
    <w:rsid w:val="00A3769C"/>
    <w:rsid w:val="00A824DA"/>
    <w:rsid w:val="00A82C88"/>
    <w:rsid w:val="00A86C37"/>
    <w:rsid w:val="00A90F14"/>
    <w:rsid w:val="00AD0B45"/>
    <w:rsid w:val="00AF79CE"/>
    <w:rsid w:val="00B27D26"/>
    <w:rsid w:val="00B8018F"/>
    <w:rsid w:val="00B87851"/>
    <w:rsid w:val="00C10906"/>
    <w:rsid w:val="00C21407"/>
    <w:rsid w:val="00C44904"/>
    <w:rsid w:val="00C909F6"/>
    <w:rsid w:val="00C91014"/>
    <w:rsid w:val="00CC044E"/>
    <w:rsid w:val="00D21849"/>
    <w:rsid w:val="00D6408C"/>
    <w:rsid w:val="00D95D6C"/>
    <w:rsid w:val="00DA708D"/>
    <w:rsid w:val="00E05A52"/>
    <w:rsid w:val="00E1167B"/>
    <w:rsid w:val="00E53C59"/>
    <w:rsid w:val="00E60515"/>
    <w:rsid w:val="00E83486"/>
    <w:rsid w:val="00E8348F"/>
    <w:rsid w:val="00E866AE"/>
    <w:rsid w:val="00EA3D32"/>
    <w:rsid w:val="00ED1974"/>
    <w:rsid w:val="00EE5510"/>
    <w:rsid w:val="00EF3156"/>
    <w:rsid w:val="00F03B84"/>
    <w:rsid w:val="00F65185"/>
    <w:rsid w:val="00F71050"/>
    <w:rsid w:val="00FA5070"/>
    <w:rsid w:val="00FC1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5015A"/>
  <w15:docId w15:val="{0DD1F938-B16C-412C-8957-A5348633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character" w:styleId="Emphasis">
    <w:name w:val="Emphasis"/>
    <w:basedOn w:val="DefaultParagraphFont"/>
    <w:uiPriority w:val="20"/>
    <w:qFormat/>
    <w:rsid w:val="00C442ED"/>
    <w:rPr>
      <w:i/>
      <w:iCs/>
    </w:rPr>
  </w:style>
  <w:style w:type="character" w:styleId="Strong">
    <w:name w:val="Strong"/>
    <w:basedOn w:val="DefaultParagraphFont"/>
    <w:uiPriority w:val="22"/>
    <w:qFormat/>
    <w:rsid w:val="00C442ED"/>
    <w:rPr>
      <w:b/>
      <w:bCs/>
    </w:rPr>
  </w:style>
  <w:style w:type="character" w:customStyle="1" w:styleId="Heading1Char">
    <w:name w:val="Heading 1 Char"/>
    <w:basedOn w:val="DefaultParagraphFont"/>
    <w:link w:val="Heading1"/>
    <w:uiPriority w:val="9"/>
    <w:qFormat/>
    <w:rsid w:val="00C442ED"/>
    <w:rPr>
      <w:rFonts w:ascii="Times New Roman" w:eastAsia="Times New Roman" w:hAnsi="Times New Roman" w:cs="Times New Roman"/>
      <w:b/>
      <w:bCs/>
      <w:kern w:val="2"/>
      <w:sz w:val="48"/>
      <w:szCs w:val="48"/>
    </w:rPr>
  </w:style>
  <w:style w:type="character" w:styleId="Hyperlink">
    <w:name w:val="Hyperlink"/>
    <w:basedOn w:val="DefaultParagraphFont"/>
    <w:uiPriority w:val="99"/>
    <w:unhideWhenUsed/>
    <w:rsid w:val="00C442ED"/>
    <w:rPr>
      <w:color w:val="0000FF"/>
      <w:u w:val="single"/>
    </w:rPr>
  </w:style>
  <w:style w:type="character" w:styleId="CommentReference">
    <w:name w:val="annotation reference"/>
    <w:basedOn w:val="DefaultParagraphFont"/>
    <w:uiPriority w:val="99"/>
    <w:semiHidden/>
    <w:unhideWhenUsed/>
    <w:qFormat/>
    <w:rsid w:val="00A132A0"/>
    <w:rPr>
      <w:sz w:val="16"/>
      <w:szCs w:val="16"/>
    </w:rPr>
  </w:style>
  <w:style w:type="character" w:customStyle="1" w:styleId="CommentTextChar">
    <w:name w:val="Comment Text Char"/>
    <w:basedOn w:val="DefaultParagraphFont"/>
    <w:link w:val="CommentText"/>
    <w:uiPriority w:val="99"/>
    <w:qFormat/>
    <w:rsid w:val="00A132A0"/>
    <w:rPr>
      <w:sz w:val="20"/>
      <w:szCs w:val="20"/>
    </w:rPr>
  </w:style>
  <w:style w:type="character" w:customStyle="1" w:styleId="CommentSubjectChar">
    <w:name w:val="Comment Subject Char"/>
    <w:basedOn w:val="CommentTextChar"/>
    <w:link w:val="CommentSubject"/>
    <w:uiPriority w:val="99"/>
    <w:semiHidden/>
    <w:qFormat/>
    <w:rsid w:val="00A132A0"/>
    <w:rPr>
      <w:b/>
      <w:bCs/>
      <w:sz w:val="20"/>
      <w:szCs w:val="20"/>
    </w:rPr>
  </w:style>
  <w:style w:type="character" w:styleId="UnresolvedMention">
    <w:name w:val="Unresolved Mention"/>
    <w:basedOn w:val="DefaultParagraphFont"/>
    <w:uiPriority w:val="99"/>
    <w:semiHidden/>
    <w:unhideWhenUsed/>
    <w:qFormat/>
    <w:rsid w:val="003343C4"/>
    <w:rPr>
      <w:color w:val="605E5C"/>
      <w:shd w:val="clear" w:color="auto" w:fill="E1DFDD"/>
    </w:rPr>
  </w:style>
  <w:style w:type="character" w:customStyle="1" w:styleId="HeaderChar">
    <w:name w:val="Header Char"/>
    <w:basedOn w:val="DefaultParagraphFont"/>
    <w:link w:val="Header"/>
    <w:uiPriority w:val="99"/>
    <w:qFormat/>
    <w:rsid w:val="00B872CD"/>
  </w:style>
  <w:style w:type="character" w:customStyle="1" w:styleId="FooterChar">
    <w:name w:val="Footer Char"/>
    <w:basedOn w:val="DefaultParagraphFont"/>
    <w:link w:val="Footer"/>
    <w:uiPriority w:val="99"/>
    <w:qFormat/>
    <w:rsid w:val="00B872CD"/>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ListParagraph">
    <w:name w:val="List Paragraph"/>
    <w:basedOn w:val="Normal"/>
    <w:uiPriority w:val="34"/>
    <w:qFormat/>
    <w:rsid w:val="002855E4"/>
    <w:pPr>
      <w:ind w:left="720"/>
      <w:contextualSpacing/>
    </w:pPr>
  </w:style>
  <w:style w:type="paragraph" w:styleId="NormalWeb">
    <w:name w:val="Normal (Web)"/>
    <w:basedOn w:val="Normal"/>
    <w:uiPriority w:val="99"/>
    <w:semiHidden/>
    <w:unhideWhenUsed/>
    <w:qFormat/>
    <w:rsid w:val="00C442ED"/>
    <w:pPr>
      <w:spacing w:beforeAutospacing="1"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qFormat/>
    <w:rsid w:val="00A132A0"/>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A132A0"/>
    <w:rPr>
      <w:b/>
      <w:bCs/>
    </w:rPr>
  </w:style>
  <w:style w:type="paragraph" w:styleId="Bibliography">
    <w:name w:val="Bibliography"/>
    <w:basedOn w:val="Normal"/>
    <w:next w:val="Normal"/>
    <w:uiPriority w:val="37"/>
    <w:unhideWhenUsed/>
    <w:qFormat/>
    <w:rsid w:val="00D5308C"/>
    <w:pPr>
      <w:tabs>
        <w:tab w:val="left" w:pos="504"/>
      </w:tabs>
      <w:spacing w:after="240" w:line="240" w:lineRule="auto"/>
      <w:ind w:left="504" w:hanging="504"/>
    </w:pPr>
  </w:style>
  <w:style w:type="paragraph" w:styleId="Revision">
    <w:name w:val="Revision"/>
    <w:uiPriority w:val="99"/>
    <w:semiHidden/>
    <w:qFormat/>
    <w:rsid w:val="00C54994"/>
  </w:style>
  <w:style w:type="paragraph" w:customStyle="1" w:styleId="HeaderandFooter">
    <w:name w:val="Header and Footer"/>
    <w:basedOn w:val="Normal"/>
    <w:qFormat/>
  </w:style>
  <w:style w:type="paragraph" w:styleId="Header">
    <w:name w:val="header"/>
    <w:basedOn w:val="Normal"/>
    <w:link w:val="HeaderChar"/>
    <w:uiPriority w:val="99"/>
    <w:unhideWhenUsed/>
    <w:rsid w:val="00B872CD"/>
    <w:pPr>
      <w:tabs>
        <w:tab w:val="center" w:pos="4680"/>
        <w:tab w:val="right" w:pos="9360"/>
      </w:tabs>
      <w:spacing w:after="0" w:line="240" w:lineRule="auto"/>
    </w:pPr>
  </w:style>
  <w:style w:type="paragraph" w:styleId="Footer">
    <w:name w:val="footer"/>
    <w:basedOn w:val="Normal"/>
    <w:link w:val="FooterChar"/>
    <w:uiPriority w:val="99"/>
    <w:unhideWhenUsed/>
    <w:rsid w:val="00B872CD"/>
    <w:pPr>
      <w:tabs>
        <w:tab w:val="center" w:pos="4680"/>
        <w:tab w:val="right" w:pos="9360"/>
      </w:tabs>
      <w:spacing w:after="0" w:line="240" w:lineRule="auto"/>
    </w:pPr>
  </w:style>
  <w:style w:type="paragraph" w:customStyle="1" w:styleId="xmsonormal">
    <w:name w:val="x_msonormal"/>
    <w:basedOn w:val="Normal"/>
    <w:qFormat/>
    <w:rsid w:val="006529F5"/>
    <w:pPr>
      <w:spacing w:beforeAutospacing="1" w:afterAutospacing="1" w:line="240" w:lineRule="auto"/>
    </w:pPr>
    <w:rPr>
      <w:rFonts w:eastAsia="Times New Roman"/>
    </w:rPr>
  </w:style>
  <w:style w:type="table" w:styleId="TableGrid">
    <w:name w:val="Table Grid"/>
    <w:basedOn w:val="TableNormal"/>
    <w:uiPriority w:val="39"/>
    <w:rsid w:val="003A0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eb.archive.org/web/20100121081334/http://www.insidehighered.com/advice/winning/winning1"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insidehighered.com/advice/2010/09/20/sunday-meetin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j2wMRemrln74ckl7bxlaLrVSdQ==">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1984</Words>
  <Characters>11315</Characters>
  <Application>Microsoft Office Word</Application>
  <DocSecurity>0</DocSecurity>
  <Lines>94</Lines>
  <Paragraphs>26</Paragraphs>
  <ScaleCrop>false</ScaleCrop>
  <Company/>
  <LinksUpToDate>false</LinksUpToDate>
  <CharactersWithSpaces>13273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Atwood, Thea Patricia</dc:creator>
  <cp:lastModifiedBy>Wilson, Alexandria</cp:lastModifiedBy>
  <cp:revision>3</cp:revision>
  <dcterms:created xsi:type="dcterms:W3CDTF">2025-08-18T11:50:00Z</dcterms:created>
  <dcterms:modified xsi:type="dcterms:W3CDTF">2025-08-18T11:52:00Z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id="ew6j5OxF"/&gt;&lt;style id="http://www.zotero.org/styles/vancouver-superscript" locale="en-US" hasBibliography="1" bibliographyStyleHasBeenSet="1"/&gt;&lt;prefs&gt;&lt;pref name="fieldType" value="Field"/&gt;&lt;/prefs&gt;</vt:lpwstr>
  </property>
  <property fmtid="{D5CDD505-2E9C-101B-9397-08002B2CF9AE}" pid="3" name="ZOTERO_PREF_2">
    <vt:lpwstr>&lt;/data&gt;</vt:lpwstr>
  </property>
</Properties>
</file>